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40F" w:rsidRPr="00C345FA" w:rsidRDefault="00B5178B" w:rsidP="00F927B3">
      <w:pPr>
        <w:pStyle w:val="Ttulo1"/>
      </w:pPr>
      <w:r w:rsidRPr="00C345FA">
        <w:t>Transparencia y B</w:t>
      </w:r>
      <w:r w:rsidR="00E54FA2" w:rsidRPr="00C345FA">
        <w:t>uenas Prácticas de Gobierno Corporativo.</w:t>
      </w:r>
      <w:r w:rsidR="00A46C7A">
        <w:t xml:space="preserve"> </w:t>
      </w:r>
      <w:r w:rsidR="00FA540F" w:rsidRPr="00C345FA">
        <w:t>Reflexiones</w:t>
      </w:r>
    </w:p>
    <w:p w:rsidR="00E54FA2" w:rsidRPr="00C345FA" w:rsidRDefault="000C5B5A" w:rsidP="006B18D7">
      <w:pPr>
        <w:pStyle w:val="Ttulo2"/>
        <w:rPr>
          <w:sz w:val="28"/>
          <w:szCs w:val="28"/>
        </w:rPr>
      </w:pPr>
      <w:r>
        <w:rPr>
          <w:sz w:val="28"/>
          <w:szCs w:val="28"/>
        </w:rPr>
        <w:t>E</w:t>
      </w:r>
      <w:r w:rsidR="00F927B3" w:rsidRPr="00C345FA">
        <w:rPr>
          <w:sz w:val="28"/>
          <w:szCs w:val="28"/>
        </w:rPr>
        <w:t>l futuro ya no es lo que solía ser.</w:t>
      </w:r>
      <w:r w:rsidR="00A953B0" w:rsidRPr="00C345FA">
        <w:rPr>
          <w:sz w:val="28"/>
          <w:szCs w:val="28"/>
        </w:rPr>
        <w:t xml:space="preserve">       </w:t>
      </w:r>
    </w:p>
    <w:p w:rsidR="00F927B3" w:rsidRPr="00C345FA" w:rsidRDefault="009E470F" w:rsidP="0026720E">
      <w:pPr>
        <w:jc w:val="both"/>
        <w:rPr>
          <w:sz w:val="28"/>
          <w:szCs w:val="28"/>
        </w:rPr>
      </w:pPr>
      <w:r w:rsidRPr="00C345FA">
        <w:rPr>
          <w:sz w:val="28"/>
          <w:szCs w:val="28"/>
        </w:rPr>
        <w:t>Es evidente que el mundo financiero ha experimentado en los últimos años un crecimiento exponencial, producto del desarrollo de los sistemas informáticos, la desmaterialización de los a</w:t>
      </w:r>
      <w:r w:rsidR="002A3158" w:rsidRPr="00C345FA">
        <w:rPr>
          <w:sz w:val="28"/>
          <w:szCs w:val="28"/>
        </w:rPr>
        <w:t>ctivos financieros, las plataformas</w:t>
      </w:r>
      <w:r w:rsidRPr="00C345FA">
        <w:rPr>
          <w:sz w:val="28"/>
          <w:szCs w:val="28"/>
        </w:rPr>
        <w:t xml:space="preserve"> de negociaci</w:t>
      </w:r>
      <w:r w:rsidR="002A3158" w:rsidRPr="00C345FA">
        <w:rPr>
          <w:sz w:val="28"/>
          <w:szCs w:val="28"/>
        </w:rPr>
        <w:t>ón remota</w:t>
      </w:r>
      <w:r w:rsidRPr="00C345FA">
        <w:rPr>
          <w:sz w:val="28"/>
          <w:szCs w:val="28"/>
        </w:rPr>
        <w:t>, y</w:t>
      </w:r>
      <w:r w:rsidR="00792A0A">
        <w:rPr>
          <w:sz w:val="28"/>
          <w:szCs w:val="28"/>
        </w:rPr>
        <w:t xml:space="preserve"> la facilidad consecuente de permitir grandes movimientos de capitales</w:t>
      </w:r>
      <w:r w:rsidR="00F927B3" w:rsidRPr="00C345FA">
        <w:rPr>
          <w:sz w:val="28"/>
          <w:szCs w:val="28"/>
        </w:rPr>
        <w:t>.</w:t>
      </w:r>
    </w:p>
    <w:p w:rsidR="00E62548" w:rsidRPr="00C345FA" w:rsidRDefault="00E62548" w:rsidP="0026720E">
      <w:pPr>
        <w:jc w:val="both"/>
        <w:rPr>
          <w:sz w:val="28"/>
          <w:szCs w:val="28"/>
        </w:rPr>
      </w:pPr>
      <w:r w:rsidRPr="00C345FA">
        <w:rPr>
          <w:sz w:val="28"/>
          <w:szCs w:val="28"/>
        </w:rPr>
        <w:t>E</w:t>
      </w:r>
      <w:r w:rsidR="00F927B3" w:rsidRPr="00C345FA">
        <w:rPr>
          <w:sz w:val="28"/>
          <w:szCs w:val="28"/>
        </w:rPr>
        <w:t>ste fenómeno también ha generado</w:t>
      </w:r>
      <w:r w:rsidRPr="00C345FA">
        <w:rPr>
          <w:sz w:val="28"/>
          <w:szCs w:val="28"/>
        </w:rPr>
        <w:t xml:space="preserve"> </w:t>
      </w:r>
      <w:r w:rsidR="009E470F" w:rsidRPr="00C345FA">
        <w:rPr>
          <w:sz w:val="28"/>
          <w:szCs w:val="28"/>
        </w:rPr>
        <w:t>grandes crisis</w:t>
      </w:r>
      <w:r w:rsidRPr="00C345FA">
        <w:rPr>
          <w:sz w:val="28"/>
          <w:szCs w:val="28"/>
        </w:rPr>
        <w:t xml:space="preserve"> como efecto no deseado</w:t>
      </w:r>
      <w:r w:rsidR="009E470F" w:rsidRPr="00C345FA">
        <w:rPr>
          <w:sz w:val="28"/>
          <w:szCs w:val="28"/>
        </w:rPr>
        <w:t>,</w:t>
      </w:r>
      <w:r w:rsidRPr="00C345FA">
        <w:rPr>
          <w:sz w:val="28"/>
          <w:szCs w:val="28"/>
        </w:rPr>
        <w:t xml:space="preserve"> que han sido generalmente</w:t>
      </w:r>
      <w:r w:rsidR="009E470F" w:rsidRPr="00C345FA">
        <w:rPr>
          <w:sz w:val="28"/>
          <w:szCs w:val="28"/>
        </w:rPr>
        <w:t xml:space="preserve"> </w:t>
      </w:r>
      <w:r w:rsidR="002A3158" w:rsidRPr="00C345FA">
        <w:rPr>
          <w:sz w:val="28"/>
          <w:szCs w:val="28"/>
        </w:rPr>
        <w:t>produc</w:t>
      </w:r>
      <w:r w:rsidR="00792A0A">
        <w:rPr>
          <w:sz w:val="28"/>
          <w:szCs w:val="28"/>
        </w:rPr>
        <w:t>to de una inadecuada regulación</w:t>
      </w:r>
      <w:r w:rsidRPr="00C345FA">
        <w:rPr>
          <w:sz w:val="28"/>
          <w:szCs w:val="28"/>
        </w:rPr>
        <w:t>,</w:t>
      </w:r>
      <w:r w:rsidR="00792A0A">
        <w:rPr>
          <w:sz w:val="28"/>
          <w:szCs w:val="28"/>
        </w:rPr>
        <w:t xml:space="preserve"> y</w:t>
      </w:r>
      <w:r w:rsidR="00987EBF">
        <w:rPr>
          <w:sz w:val="28"/>
          <w:szCs w:val="28"/>
        </w:rPr>
        <w:t xml:space="preserve"> de</w:t>
      </w:r>
      <w:r w:rsidR="00792A0A">
        <w:rPr>
          <w:sz w:val="28"/>
          <w:szCs w:val="28"/>
        </w:rPr>
        <w:t xml:space="preserve"> políticas financieras laxas,</w:t>
      </w:r>
      <w:r w:rsidRPr="00C345FA">
        <w:rPr>
          <w:sz w:val="28"/>
          <w:szCs w:val="28"/>
        </w:rPr>
        <w:t xml:space="preserve"> lo que alentó</w:t>
      </w:r>
      <w:r w:rsidR="002A3158" w:rsidRPr="00C345FA">
        <w:rPr>
          <w:sz w:val="28"/>
          <w:szCs w:val="28"/>
        </w:rPr>
        <w:t xml:space="preserve"> la creación de burbujas financieras y apalancamientos excesivos en productos y vehículos financieros de</w:t>
      </w:r>
      <w:r w:rsidRPr="00C345FA">
        <w:rPr>
          <w:sz w:val="28"/>
          <w:szCs w:val="28"/>
        </w:rPr>
        <w:t xml:space="preserve"> poca transparencia, y también e</w:t>
      </w:r>
      <w:r w:rsidR="002A3158" w:rsidRPr="00C345FA">
        <w:rPr>
          <w:sz w:val="28"/>
          <w:szCs w:val="28"/>
        </w:rPr>
        <w:t>l abuso por parte de grand</w:t>
      </w:r>
      <w:r w:rsidR="00203E1E" w:rsidRPr="00C345FA">
        <w:rPr>
          <w:sz w:val="28"/>
          <w:szCs w:val="28"/>
        </w:rPr>
        <w:t>es empresas y grupos económicos</w:t>
      </w:r>
      <w:r w:rsidR="002A3158" w:rsidRPr="00C345FA">
        <w:rPr>
          <w:sz w:val="28"/>
          <w:szCs w:val="28"/>
        </w:rPr>
        <w:t xml:space="preserve"> que terminaron en fracasos estrepitosos, en perjuicio de l</w:t>
      </w:r>
      <w:r w:rsidRPr="00C345FA">
        <w:rPr>
          <w:sz w:val="28"/>
          <w:szCs w:val="28"/>
        </w:rPr>
        <w:t>os ahorristas y de sus mercados.</w:t>
      </w:r>
    </w:p>
    <w:p w:rsidR="00F927B3" w:rsidRPr="00C345FA" w:rsidRDefault="00E62548" w:rsidP="0026720E">
      <w:pPr>
        <w:jc w:val="both"/>
        <w:rPr>
          <w:sz w:val="28"/>
          <w:szCs w:val="28"/>
        </w:rPr>
      </w:pPr>
      <w:r w:rsidRPr="00C345FA">
        <w:rPr>
          <w:sz w:val="28"/>
          <w:szCs w:val="28"/>
        </w:rPr>
        <w:t xml:space="preserve"> Estas crisis han devenido en globales,</w:t>
      </w:r>
      <w:r w:rsidR="002A3158" w:rsidRPr="00C345FA">
        <w:rPr>
          <w:sz w:val="28"/>
          <w:szCs w:val="28"/>
        </w:rPr>
        <w:t xml:space="preserve"> contagiando</w:t>
      </w:r>
      <w:r w:rsidR="0011167A" w:rsidRPr="00C345FA">
        <w:rPr>
          <w:sz w:val="28"/>
          <w:szCs w:val="28"/>
        </w:rPr>
        <w:t xml:space="preserve"> </w:t>
      </w:r>
      <w:r w:rsidR="002A3158" w:rsidRPr="00C345FA">
        <w:rPr>
          <w:sz w:val="28"/>
          <w:szCs w:val="28"/>
        </w:rPr>
        <w:t xml:space="preserve"> a todos los mercados por la interc</w:t>
      </w:r>
      <w:r w:rsidR="00F927B3" w:rsidRPr="00C345FA">
        <w:rPr>
          <w:sz w:val="28"/>
          <w:szCs w:val="28"/>
        </w:rPr>
        <w:t>onexión que existe entre ellos.</w:t>
      </w:r>
    </w:p>
    <w:p w:rsidR="005F5567" w:rsidRPr="00C345FA" w:rsidRDefault="002A3158" w:rsidP="0026720E">
      <w:pPr>
        <w:jc w:val="both"/>
        <w:rPr>
          <w:sz w:val="28"/>
          <w:szCs w:val="28"/>
        </w:rPr>
      </w:pPr>
      <w:r w:rsidRPr="00C345FA">
        <w:rPr>
          <w:sz w:val="28"/>
          <w:szCs w:val="28"/>
        </w:rPr>
        <w:t>Para solucionar algunas de las falencias descriptas, los países han ido</w:t>
      </w:r>
      <w:r w:rsidR="000C5B5A">
        <w:rPr>
          <w:sz w:val="28"/>
          <w:szCs w:val="28"/>
        </w:rPr>
        <w:t xml:space="preserve"> </w:t>
      </w:r>
      <w:bookmarkStart w:id="0" w:name="_GoBack"/>
      <w:bookmarkEnd w:id="0"/>
      <w:r w:rsidR="009450F8">
        <w:rPr>
          <w:sz w:val="28"/>
          <w:szCs w:val="28"/>
        </w:rPr>
        <w:t xml:space="preserve"> </w:t>
      </w:r>
      <w:r w:rsidRPr="00C345FA">
        <w:rPr>
          <w:sz w:val="28"/>
          <w:szCs w:val="28"/>
        </w:rPr>
        <w:t xml:space="preserve"> adoptando, entre otras medidas, las llamadas</w:t>
      </w:r>
      <w:r w:rsidR="00191D3F" w:rsidRPr="00C345FA">
        <w:rPr>
          <w:sz w:val="28"/>
          <w:szCs w:val="28"/>
        </w:rPr>
        <w:t xml:space="preserve"> Normas de Tra</w:t>
      </w:r>
      <w:r w:rsidR="00EF76E0" w:rsidRPr="00C345FA">
        <w:rPr>
          <w:sz w:val="28"/>
          <w:szCs w:val="28"/>
        </w:rPr>
        <w:t>n</w:t>
      </w:r>
      <w:r w:rsidR="00191D3F" w:rsidRPr="00C345FA">
        <w:rPr>
          <w:sz w:val="28"/>
          <w:szCs w:val="28"/>
        </w:rPr>
        <w:t>sparencia y</w:t>
      </w:r>
      <w:r w:rsidR="009E470F" w:rsidRPr="00C345FA">
        <w:rPr>
          <w:sz w:val="28"/>
          <w:szCs w:val="28"/>
        </w:rPr>
        <w:t xml:space="preserve"> </w:t>
      </w:r>
      <w:r w:rsidR="0041303F" w:rsidRPr="00C345FA">
        <w:rPr>
          <w:sz w:val="28"/>
          <w:szCs w:val="28"/>
        </w:rPr>
        <w:t xml:space="preserve"> Buenas prácticas de Gobierno Corporativo,</w:t>
      </w:r>
      <w:r w:rsidR="00203E1E" w:rsidRPr="00C345FA">
        <w:rPr>
          <w:sz w:val="28"/>
          <w:szCs w:val="28"/>
        </w:rPr>
        <w:t xml:space="preserve"> hecho </w:t>
      </w:r>
      <w:r w:rsidRPr="00C345FA">
        <w:rPr>
          <w:sz w:val="28"/>
          <w:szCs w:val="28"/>
        </w:rPr>
        <w:t xml:space="preserve">concretado </w:t>
      </w:r>
      <w:r w:rsidR="00DB55C5" w:rsidRPr="00C345FA">
        <w:rPr>
          <w:sz w:val="28"/>
          <w:szCs w:val="28"/>
        </w:rPr>
        <w:t>a partir del Dec</w:t>
      </w:r>
      <w:r w:rsidR="00191D3F" w:rsidRPr="00C345FA">
        <w:rPr>
          <w:sz w:val="28"/>
          <w:szCs w:val="28"/>
        </w:rPr>
        <w:t>reto 677/2001 en nuestro país. T</w:t>
      </w:r>
      <w:r w:rsidRPr="00C345FA">
        <w:rPr>
          <w:sz w:val="28"/>
          <w:szCs w:val="28"/>
        </w:rPr>
        <w:t>ambién</w:t>
      </w:r>
      <w:r w:rsidR="00792A0A">
        <w:rPr>
          <w:sz w:val="28"/>
          <w:szCs w:val="28"/>
        </w:rPr>
        <w:t xml:space="preserve"> cabe</w:t>
      </w:r>
      <w:r w:rsidR="00191D3F" w:rsidRPr="00C345FA">
        <w:rPr>
          <w:sz w:val="28"/>
          <w:szCs w:val="28"/>
        </w:rPr>
        <w:t xml:space="preserve"> mencionar</w:t>
      </w:r>
      <w:r w:rsidR="00D559ED" w:rsidRPr="00C345FA">
        <w:rPr>
          <w:sz w:val="28"/>
          <w:szCs w:val="28"/>
        </w:rPr>
        <w:t xml:space="preserve"> la</w:t>
      </w:r>
      <w:r w:rsidR="00762DF4" w:rsidRPr="00C345FA">
        <w:rPr>
          <w:sz w:val="28"/>
          <w:szCs w:val="28"/>
        </w:rPr>
        <w:t xml:space="preserve"> importancia</w:t>
      </w:r>
      <w:r w:rsidR="00DB55C5" w:rsidRPr="00C345FA">
        <w:rPr>
          <w:sz w:val="28"/>
          <w:szCs w:val="28"/>
        </w:rPr>
        <w:t xml:space="preserve"> de o</w:t>
      </w:r>
      <w:r w:rsidR="00D559ED" w:rsidRPr="00C345FA">
        <w:rPr>
          <w:sz w:val="28"/>
          <w:szCs w:val="28"/>
        </w:rPr>
        <w:t>tros documentos</w:t>
      </w:r>
      <w:r w:rsidR="00191D3F" w:rsidRPr="00C345FA">
        <w:rPr>
          <w:sz w:val="28"/>
          <w:szCs w:val="28"/>
        </w:rPr>
        <w:t xml:space="preserve"> de legislación internacional, como por ejemplo</w:t>
      </w:r>
      <w:r w:rsidR="00DB55C5" w:rsidRPr="00C345FA">
        <w:rPr>
          <w:sz w:val="28"/>
          <w:szCs w:val="28"/>
        </w:rPr>
        <w:t xml:space="preserve">  la </w:t>
      </w:r>
      <w:proofErr w:type="spellStart"/>
      <w:r w:rsidR="00DB55C5" w:rsidRPr="00C345FA">
        <w:rPr>
          <w:sz w:val="28"/>
          <w:szCs w:val="28"/>
        </w:rPr>
        <w:t>Sarbannes</w:t>
      </w:r>
      <w:proofErr w:type="spellEnd"/>
      <w:r w:rsidR="00DB55C5" w:rsidRPr="00C345FA">
        <w:rPr>
          <w:sz w:val="28"/>
          <w:szCs w:val="28"/>
        </w:rPr>
        <w:t xml:space="preserve"> </w:t>
      </w:r>
      <w:proofErr w:type="spellStart"/>
      <w:r w:rsidR="00DB55C5" w:rsidRPr="00C345FA">
        <w:rPr>
          <w:sz w:val="28"/>
          <w:szCs w:val="28"/>
        </w:rPr>
        <w:t>Oxley</w:t>
      </w:r>
      <w:proofErr w:type="spellEnd"/>
      <w:r w:rsidR="00DB55C5" w:rsidRPr="00C345FA">
        <w:rPr>
          <w:sz w:val="28"/>
          <w:szCs w:val="28"/>
        </w:rPr>
        <w:t xml:space="preserve"> </w:t>
      </w:r>
      <w:proofErr w:type="spellStart"/>
      <w:r w:rsidR="00DB55C5" w:rsidRPr="00C345FA">
        <w:rPr>
          <w:sz w:val="28"/>
          <w:szCs w:val="28"/>
        </w:rPr>
        <w:t>Act</w:t>
      </w:r>
      <w:proofErr w:type="spellEnd"/>
      <w:r w:rsidR="00DB55C5" w:rsidRPr="00C345FA">
        <w:rPr>
          <w:sz w:val="28"/>
          <w:szCs w:val="28"/>
        </w:rPr>
        <w:t xml:space="preserve"> de los EE.UU., el Código de </w:t>
      </w:r>
      <w:proofErr w:type="spellStart"/>
      <w:r w:rsidR="00DB55C5" w:rsidRPr="00C345FA">
        <w:rPr>
          <w:sz w:val="28"/>
          <w:szCs w:val="28"/>
        </w:rPr>
        <w:t>Governanza</w:t>
      </w:r>
      <w:proofErr w:type="spellEnd"/>
      <w:r w:rsidR="00DB55C5" w:rsidRPr="00C345FA">
        <w:rPr>
          <w:sz w:val="28"/>
          <w:szCs w:val="28"/>
        </w:rPr>
        <w:t xml:space="preserve"> de Brasil, y el “White </w:t>
      </w:r>
      <w:proofErr w:type="spellStart"/>
      <w:r w:rsidR="00DB55C5" w:rsidRPr="00C345FA">
        <w:rPr>
          <w:sz w:val="28"/>
          <w:szCs w:val="28"/>
        </w:rPr>
        <w:t>Paper</w:t>
      </w:r>
      <w:proofErr w:type="spellEnd"/>
      <w:r w:rsidR="00DB55C5" w:rsidRPr="00C345FA">
        <w:rPr>
          <w:sz w:val="28"/>
          <w:szCs w:val="28"/>
        </w:rPr>
        <w:t>” de la OECD.</w:t>
      </w:r>
    </w:p>
    <w:p w:rsidR="000C5B93" w:rsidRPr="00C345FA" w:rsidRDefault="00DB55C5" w:rsidP="0026720E">
      <w:pPr>
        <w:jc w:val="both"/>
        <w:rPr>
          <w:sz w:val="28"/>
          <w:szCs w:val="28"/>
        </w:rPr>
      </w:pPr>
      <w:r w:rsidRPr="00C345FA">
        <w:rPr>
          <w:sz w:val="28"/>
          <w:szCs w:val="28"/>
        </w:rPr>
        <w:t>Recordemos que la</w:t>
      </w:r>
      <w:r w:rsidR="00916A89" w:rsidRPr="00C345FA">
        <w:rPr>
          <w:sz w:val="28"/>
          <w:szCs w:val="28"/>
        </w:rPr>
        <w:t xml:space="preserve"> esencia</w:t>
      </w:r>
      <w:r w:rsidRPr="00C345FA">
        <w:rPr>
          <w:sz w:val="28"/>
          <w:szCs w:val="28"/>
        </w:rPr>
        <w:t xml:space="preserve"> de </w:t>
      </w:r>
      <w:r w:rsidR="00EA7C00" w:rsidRPr="00C345FA">
        <w:rPr>
          <w:sz w:val="28"/>
          <w:szCs w:val="28"/>
        </w:rPr>
        <w:t>las Bu</w:t>
      </w:r>
      <w:r w:rsidR="00916A89" w:rsidRPr="00C345FA">
        <w:rPr>
          <w:sz w:val="28"/>
          <w:szCs w:val="28"/>
        </w:rPr>
        <w:t>enas  Prácticas consiste en</w:t>
      </w:r>
      <w:r w:rsidR="00EA7C00" w:rsidRPr="00C345FA">
        <w:rPr>
          <w:sz w:val="28"/>
          <w:szCs w:val="28"/>
        </w:rPr>
        <w:t xml:space="preserve"> la Protecció</w:t>
      </w:r>
      <w:r w:rsidR="00D559ED" w:rsidRPr="00C345FA">
        <w:rPr>
          <w:sz w:val="28"/>
          <w:szCs w:val="28"/>
        </w:rPr>
        <w:t>n al</w:t>
      </w:r>
      <w:r w:rsidR="00792A0A">
        <w:rPr>
          <w:sz w:val="28"/>
          <w:szCs w:val="28"/>
        </w:rPr>
        <w:t xml:space="preserve"> Inversor, especialmente </w:t>
      </w:r>
      <w:r w:rsidR="00BF4CC3" w:rsidRPr="00C345FA">
        <w:rPr>
          <w:sz w:val="28"/>
          <w:szCs w:val="28"/>
        </w:rPr>
        <w:t>del</w:t>
      </w:r>
      <w:r w:rsidR="00792A0A">
        <w:rPr>
          <w:sz w:val="28"/>
          <w:szCs w:val="28"/>
        </w:rPr>
        <w:t xml:space="preserve"> accionista minoritario, </w:t>
      </w:r>
      <w:r w:rsidRPr="00C345FA">
        <w:rPr>
          <w:sz w:val="28"/>
          <w:szCs w:val="28"/>
        </w:rPr>
        <w:t>del</w:t>
      </w:r>
      <w:r w:rsidR="00792A0A">
        <w:rPr>
          <w:sz w:val="28"/>
          <w:szCs w:val="28"/>
        </w:rPr>
        <w:t xml:space="preserve"> inversor</w:t>
      </w:r>
      <w:r w:rsidRPr="00C345FA">
        <w:rPr>
          <w:sz w:val="28"/>
          <w:szCs w:val="28"/>
        </w:rPr>
        <w:t xml:space="preserve"> institucional </w:t>
      </w:r>
      <w:r w:rsidR="00792A0A">
        <w:rPr>
          <w:sz w:val="28"/>
          <w:szCs w:val="28"/>
        </w:rPr>
        <w:t>y</w:t>
      </w:r>
      <w:r w:rsidR="00BF4CC3" w:rsidRPr="00C345FA">
        <w:rPr>
          <w:sz w:val="28"/>
          <w:szCs w:val="28"/>
        </w:rPr>
        <w:t xml:space="preserve"> del</w:t>
      </w:r>
      <w:r w:rsidR="00EA7C00" w:rsidRPr="00C345FA">
        <w:rPr>
          <w:sz w:val="28"/>
          <w:szCs w:val="28"/>
        </w:rPr>
        <w:t xml:space="preserve"> pequeño</w:t>
      </w:r>
      <w:r w:rsidR="00BF4CC3" w:rsidRPr="00C345FA">
        <w:rPr>
          <w:sz w:val="28"/>
          <w:szCs w:val="28"/>
        </w:rPr>
        <w:t xml:space="preserve"> inversor</w:t>
      </w:r>
      <w:r w:rsidR="00EA7C00" w:rsidRPr="00C345FA">
        <w:rPr>
          <w:sz w:val="28"/>
          <w:szCs w:val="28"/>
        </w:rPr>
        <w:t xml:space="preserve">, la Protección de los </w:t>
      </w:r>
      <w:proofErr w:type="spellStart"/>
      <w:r w:rsidR="00EA7C00" w:rsidRPr="00C345FA">
        <w:rPr>
          <w:sz w:val="28"/>
          <w:szCs w:val="28"/>
        </w:rPr>
        <w:t>St</w:t>
      </w:r>
      <w:r w:rsidR="00BF4CC3" w:rsidRPr="00C345FA">
        <w:rPr>
          <w:sz w:val="28"/>
          <w:szCs w:val="28"/>
        </w:rPr>
        <w:t>akeholders</w:t>
      </w:r>
      <w:proofErr w:type="spellEnd"/>
      <w:r w:rsidR="00BF4CC3" w:rsidRPr="00C345FA">
        <w:rPr>
          <w:sz w:val="28"/>
          <w:szCs w:val="28"/>
        </w:rPr>
        <w:t>, en todo el alcance del término</w:t>
      </w:r>
      <w:r w:rsidR="00EA7C00" w:rsidRPr="00C345FA">
        <w:rPr>
          <w:sz w:val="28"/>
          <w:szCs w:val="28"/>
        </w:rPr>
        <w:t>,</w:t>
      </w:r>
      <w:r w:rsidR="00BF4CC3" w:rsidRPr="00C345FA">
        <w:rPr>
          <w:sz w:val="28"/>
          <w:szCs w:val="28"/>
        </w:rPr>
        <w:t xml:space="preserve"> incluyendo por lo tanto la protec</w:t>
      </w:r>
      <w:r w:rsidR="00203E1E" w:rsidRPr="00C345FA">
        <w:rPr>
          <w:sz w:val="28"/>
          <w:szCs w:val="28"/>
        </w:rPr>
        <w:t>ción del medio ambiente, la</w:t>
      </w:r>
      <w:r w:rsidR="005E263B" w:rsidRPr="00C345FA">
        <w:rPr>
          <w:sz w:val="28"/>
          <w:szCs w:val="28"/>
        </w:rPr>
        <w:t xml:space="preserve"> </w:t>
      </w:r>
      <w:r w:rsidR="00203E1E" w:rsidRPr="00C345FA">
        <w:rPr>
          <w:sz w:val="28"/>
          <w:szCs w:val="28"/>
        </w:rPr>
        <w:t xml:space="preserve"> </w:t>
      </w:r>
      <w:r w:rsidR="00BF4CC3" w:rsidRPr="00C345FA">
        <w:rPr>
          <w:sz w:val="28"/>
          <w:szCs w:val="28"/>
        </w:rPr>
        <w:t>respo</w:t>
      </w:r>
      <w:r w:rsidR="00203E1E" w:rsidRPr="00C345FA">
        <w:rPr>
          <w:sz w:val="28"/>
          <w:szCs w:val="28"/>
        </w:rPr>
        <w:t xml:space="preserve">nsabilidad social empresaria, </w:t>
      </w:r>
      <w:r w:rsidR="00BF4CC3" w:rsidRPr="00C345FA">
        <w:rPr>
          <w:sz w:val="28"/>
          <w:szCs w:val="28"/>
        </w:rPr>
        <w:t xml:space="preserve">la contribución al desarrollo </w:t>
      </w:r>
      <w:r w:rsidR="001A4FC3">
        <w:rPr>
          <w:sz w:val="28"/>
          <w:szCs w:val="28"/>
        </w:rPr>
        <w:lastRenderedPageBreak/>
        <w:t xml:space="preserve">humano y económico </w:t>
      </w:r>
      <w:r w:rsidR="00F927B3" w:rsidRPr="00C345FA">
        <w:rPr>
          <w:sz w:val="28"/>
          <w:szCs w:val="28"/>
        </w:rPr>
        <w:t>de</w:t>
      </w:r>
      <w:r w:rsidR="00BF4CC3" w:rsidRPr="00C345FA">
        <w:rPr>
          <w:sz w:val="28"/>
          <w:szCs w:val="28"/>
        </w:rPr>
        <w:t xml:space="preserve"> la sociedad en la cual las empresas se desenvuelven, </w:t>
      </w:r>
      <w:r w:rsidR="000C5B93" w:rsidRPr="00C345FA">
        <w:rPr>
          <w:sz w:val="28"/>
          <w:szCs w:val="28"/>
        </w:rPr>
        <w:t>y</w:t>
      </w:r>
      <w:r w:rsidR="00BF4CC3" w:rsidRPr="00C345FA">
        <w:rPr>
          <w:sz w:val="28"/>
          <w:szCs w:val="28"/>
        </w:rPr>
        <w:t xml:space="preserve"> finalmente</w:t>
      </w:r>
      <w:r w:rsidR="000C5B93" w:rsidRPr="00C345FA">
        <w:rPr>
          <w:sz w:val="28"/>
          <w:szCs w:val="28"/>
        </w:rPr>
        <w:t xml:space="preserve"> el cumplimiento estricto por parte del Directorio de sus</w:t>
      </w:r>
      <w:r w:rsidR="001A4FC3">
        <w:rPr>
          <w:sz w:val="28"/>
          <w:szCs w:val="28"/>
        </w:rPr>
        <w:t xml:space="preserve"> obligaciones y</w:t>
      </w:r>
      <w:r w:rsidR="000C5B93" w:rsidRPr="00C345FA">
        <w:rPr>
          <w:sz w:val="28"/>
          <w:szCs w:val="28"/>
        </w:rPr>
        <w:t xml:space="preserve"> responsabilidades</w:t>
      </w:r>
      <w:r w:rsidR="00BF4CC3" w:rsidRPr="00C345FA">
        <w:rPr>
          <w:sz w:val="28"/>
          <w:szCs w:val="28"/>
        </w:rPr>
        <w:t>,</w:t>
      </w:r>
      <w:r w:rsidR="000C5B93" w:rsidRPr="00C345FA">
        <w:rPr>
          <w:sz w:val="28"/>
          <w:szCs w:val="28"/>
        </w:rPr>
        <w:t xml:space="preserve"> especialmente en lo que hace a la</w:t>
      </w:r>
      <w:r w:rsidR="00BF4CC3" w:rsidRPr="00C345FA">
        <w:rPr>
          <w:sz w:val="28"/>
          <w:szCs w:val="28"/>
        </w:rPr>
        <w:t xml:space="preserve"> transparencia</w:t>
      </w:r>
      <w:r w:rsidR="001A4FC3">
        <w:rPr>
          <w:sz w:val="28"/>
          <w:szCs w:val="28"/>
        </w:rPr>
        <w:t xml:space="preserve"> y oportunidad</w:t>
      </w:r>
      <w:r w:rsidR="00BF4CC3" w:rsidRPr="00C345FA">
        <w:rPr>
          <w:sz w:val="28"/>
          <w:szCs w:val="28"/>
        </w:rPr>
        <w:t xml:space="preserve"> de la</w:t>
      </w:r>
      <w:r w:rsidR="000C5B93" w:rsidRPr="00C345FA">
        <w:rPr>
          <w:sz w:val="28"/>
          <w:szCs w:val="28"/>
        </w:rPr>
        <w:t xml:space="preserve"> información societaria</w:t>
      </w:r>
      <w:r w:rsidR="00BF4CC3" w:rsidRPr="00C345FA">
        <w:rPr>
          <w:sz w:val="28"/>
          <w:szCs w:val="28"/>
        </w:rPr>
        <w:t xml:space="preserve"> a brindar, la independencia de los directores, el control de gestión, el manejo de los conflictos de intereses, y la ética personal y empresaria</w:t>
      </w:r>
      <w:r w:rsidR="000C5B93" w:rsidRPr="00C345FA">
        <w:rPr>
          <w:sz w:val="28"/>
          <w:szCs w:val="28"/>
        </w:rPr>
        <w:t>.</w:t>
      </w:r>
    </w:p>
    <w:p w:rsidR="00B876F4" w:rsidRPr="00C345FA" w:rsidRDefault="00B876F4" w:rsidP="0026720E">
      <w:pPr>
        <w:jc w:val="both"/>
        <w:rPr>
          <w:sz w:val="28"/>
          <w:szCs w:val="28"/>
        </w:rPr>
      </w:pPr>
      <w:r w:rsidRPr="00C345FA">
        <w:rPr>
          <w:sz w:val="28"/>
          <w:szCs w:val="28"/>
        </w:rPr>
        <w:t>Las Buenas Prácticas han ayudado a las empresas cotizantes</w:t>
      </w:r>
      <w:r w:rsidR="0016730A" w:rsidRPr="00C345FA">
        <w:rPr>
          <w:sz w:val="28"/>
          <w:szCs w:val="28"/>
        </w:rPr>
        <w:t xml:space="preserve"> que las adoptaron</w:t>
      </w:r>
      <w:r w:rsidRPr="00C345FA">
        <w:rPr>
          <w:sz w:val="28"/>
          <w:szCs w:val="28"/>
        </w:rPr>
        <w:t xml:space="preserve"> a ampliar su capacidad de fondeo, a expandir sus fronteras de captación de capital y crédito y a reducir el costo del endeudamiento, entre otros factores positivos.</w:t>
      </w:r>
    </w:p>
    <w:p w:rsidR="00E62548" w:rsidRPr="00C345FA" w:rsidRDefault="00F927B3" w:rsidP="0026720E">
      <w:pPr>
        <w:jc w:val="both"/>
        <w:rPr>
          <w:sz w:val="28"/>
          <w:szCs w:val="28"/>
        </w:rPr>
      </w:pPr>
      <w:r w:rsidRPr="00C345FA">
        <w:rPr>
          <w:sz w:val="28"/>
          <w:szCs w:val="28"/>
        </w:rPr>
        <w:t>No obstante</w:t>
      </w:r>
      <w:r w:rsidR="00CC751D" w:rsidRPr="00C345FA">
        <w:rPr>
          <w:sz w:val="28"/>
          <w:szCs w:val="28"/>
        </w:rPr>
        <w:t xml:space="preserve"> estos avances</w:t>
      </w:r>
      <w:r w:rsidR="00D559ED" w:rsidRPr="00C345FA">
        <w:rPr>
          <w:sz w:val="28"/>
          <w:szCs w:val="28"/>
        </w:rPr>
        <w:t>, creo</w:t>
      </w:r>
      <w:r w:rsidR="00CC751D" w:rsidRPr="00C345FA">
        <w:rPr>
          <w:sz w:val="28"/>
          <w:szCs w:val="28"/>
        </w:rPr>
        <w:t xml:space="preserve"> importante resaltar</w:t>
      </w:r>
      <w:r w:rsidR="00D559ED" w:rsidRPr="00C345FA">
        <w:rPr>
          <w:sz w:val="28"/>
          <w:szCs w:val="28"/>
        </w:rPr>
        <w:t xml:space="preserve"> que los gobiernos</w:t>
      </w:r>
      <w:r w:rsidRPr="00C345FA">
        <w:rPr>
          <w:sz w:val="28"/>
          <w:szCs w:val="28"/>
        </w:rPr>
        <w:t xml:space="preserve"> </w:t>
      </w:r>
      <w:r w:rsidR="00D559ED" w:rsidRPr="00C345FA">
        <w:rPr>
          <w:sz w:val="28"/>
          <w:szCs w:val="28"/>
        </w:rPr>
        <w:t>se han encontrado permanentemente</w:t>
      </w:r>
      <w:r w:rsidR="00B93178" w:rsidRPr="00C345FA">
        <w:rPr>
          <w:sz w:val="28"/>
          <w:szCs w:val="28"/>
        </w:rPr>
        <w:t xml:space="preserve"> corriendo</w:t>
      </w:r>
      <w:r w:rsidR="00D559ED" w:rsidRPr="00C345FA">
        <w:rPr>
          <w:sz w:val="28"/>
          <w:szCs w:val="28"/>
        </w:rPr>
        <w:t xml:space="preserve"> detrás de los acontecimientos financieros globales</w:t>
      </w:r>
      <w:r w:rsidR="00CC751D" w:rsidRPr="00C345FA">
        <w:rPr>
          <w:sz w:val="28"/>
          <w:szCs w:val="28"/>
        </w:rPr>
        <w:t xml:space="preserve"> devenidos en crisis</w:t>
      </w:r>
      <w:r w:rsidR="00E62548" w:rsidRPr="00C345FA">
        <w:rPr>
          <w:sz w:val="28"/>
          <w:szCs w:val="28"/>
        </w:rPr>
        <w:t>.</w:t>
      </w:r>
      <w:r w:rsidRPr="00C345FA">
        <w:rPr>
          <w:sz w:val="28"/>
          <w:szCs w:val="28"/>
        </w:rPr>
        <w:t xml:space="preserve"> El mundo cambia más rápidamente de lo que se lo puede regular. </w:t>
      </w:r>
    </w:p>
    <w:p w:rsidR="00D559ED" w:rsidRPr="00C345FA" w:rsidRDefault="00E62548" w:rsidP="0026720E">
      <w:pPr>
        <w:jc w:val="both"/>
        <w:rPr>
          <w:sz w:val="28"/>
          <w:szCs w:val="28"/>
        </w:rPr>
      </w:pPr>
      <w:r w:rsidRPr="00C345FA">
        <w:rPr>
          <w:sz w:val="28"/>
          <w:szCs w:val="28"/>
        </w:rPr>
        <w:t>D</w:t>
      </w:r>
      <w:r w:rsidR="00D559ED" w:rsidRPr="00C345FA">
        <w:rPr>
          <w:sz w:val="28"/>
          <w:szCs w:val="28"/>
        </w:rPr>
        <w:t>ebo</w:t>
      </w:r>
      <w:r w:rsidRPr="00C345FA">
        <w:rPr>
          <w:sz w:val="28"/>
          <w:szCs w:val="28"/>
        </w:rPr>
        <w:t xml:space="preserve"> sin embargo</w:t>
      </w:r>
      <w:r w:rsidR="001A4FC3">
        <w:rPr>
          <w:sz w:val="28"/>
          <w:szCs w:val="28"/>
        </w:rPr>
        <w:t xml:space="preserve"> destacar que nuestro país</w:t>
      </w:r>
      <w:r w:rsidR="00D559ED" w:rsidRPr="00C345FA">
        <w:rPr>
          <w:sz w:val="28"/>
          <w:szCs w:val="28"/>
        </w:rPr>
        <w:t>, por haber sufrido antes que otros mercados los efecto</w:t>
      </w:r>
      <w:r w:rsidR="001A4FC3">
        <w:rPr>
          <w:sz w:val="28"/>
          <w:szCs w:val="28"/>
        </w:rPr>
        <w:t>s de una crisis terminal, que</w:t>
      </w:r>
      <w:r w:rsidR="00D559ED" w:rsidRPr="00C345FA">
        <w:rPr>
          <w:sz w:val="28"/>
          <w:szCs w:val="28"/>
        </w:rPr>
        <w:t xml:space="preserve"> llevó</w:t>
      </w:r>
      <w:r w:rsidR="001A4FC3">
        <w:rPr>
          <w:sz w:val="28"/>
          <w:szCs w:val="28"/>
        </w:rPr>
        <w:t xml:space="preserve"> al Gobierno</w:t>
      </w:r>
      <w:r w:rsidR="00D559ED" w:rsidRPr="00C345FA">
        <w:rPr>
          <w:sz w:val="28"/>
          <w:szCs w:val="28"/>
        </w:rPr>
        <w:t xml:space="preserve"> entre otras medidas a obstaculizar desde entonces hasta hoy la entrada de capitales especulativos a nuestros mercados, se encuentra en una posición</w:t>
      </w:r>
      <w:r w:rsidR="004D07B5" w:rsidRPr="00C345FA">
        <w:rPr>
          <w:sz w:val="28"/>
          <w:szCs w:val="28"/>
        </w:rPr>
        <w:t xml:space="preserve"> no inmune pero sí</w:t>
      </w:r>
      <w:r w:rsidR="00C53DBF" w:rsidRPr="00C345FA">
        <w:rPr>
          <w:sz w:val="28"/>
          <w:szCs w:val="28"/>
        </w:rPr>
        <w:t xml:space="preserve"> mucho</w:t>
      </w:r>
      <w:r w:rsidR="001A4FC3">
        <w:rPr>
          <w:sz w:val="28"/>
          <w:szCs w:val="28"/>
        </w:rPr>
        <w:t xml:space="preserve"> más favorable ante la crisis</w:t>
      </w:r>
      <w:r w:rsidR="00D559ED" w:rsidRPr="00C345FA">
        <w:rPr>
          <w:sz w:val="28"/>
          <w:szCs w:val="28"/>
        </w:rPr>
        <w:t>,</w:t>
      </w:r>
      <w:r w:rsidR="00203E1E" w:rsidRPr="00C345FA">
        <w:rPr>
          <w:sz w:val="28"/>
          <w:szCs w:val="28"/>
        </w:rPr>
        <w:t xml:space="preserve"> pero </w:t>
      </w:r>
      <w:r w:rsidR="00D559ED" w:rsidRPr="00C345FA">
        <w:rPr>
          <w:sz w:val="28"/>
          <w:szCs w:val="28"/>
        </w:rPr>
        <w:t>con el grave inconveniente de haber reducido al mínimo la actividad bursátil, hasta</w:t>
      </w:r>
      <w:r w:rsidR="007F1EF2" w:rsidRPr="00C345FA">
        <w:rPr>
          <w:sz w:val="28"/>
          <w:szCs w:val="28"/>
        </w:rPr>
        <w:t xml:space="preserve"> </w:t>
      </w:r>
      <w:r w:rsidR="00D559ED" w:rsidRPr="00C345FA">
        <w:rPr>
          <w:sz w:val="28"/>
          <w:szCs w:val="28"/>
        </w:rPr>
        <w:t xml:space="preserve"> convertir a la Argentina en un “mercado de frontera”, por debajo de mercados emergentes hasta hace pocos años menores o comparables al nuestro.</w:t>
      </w:r>
    </w:p>
    <w:p w:rsidR="0041303F" w:rsidRPr="00C345FA" w:rsidRDefault="00D559ED" w:rsidP="0026720E">
      <w:pPr>
        <w:jc w:val="both"/>
        <w:rPr>
          <w:sz w:val="28"/>
          <w:szCs w:val="28"/>
        </w:rPr>
      </w:pPr>
      <w:r w:rsidRPr="00C345FA">
        <w:rPr>
          <w:sz w:val="28"/>
          <w:szCs w:val="28"/>
        </w:rPr>
        <w:t>De todas formas, c</w:t>
      </w:r>
      <w:r w:rsidR="000C5B93" w:rsidRPr="00C345FA">
        <w:rPr>
          <w:sz w:val="28"/>
          <w:szCs w:val="28"/>
        </w:rPr>
        <w:t>reo que aún resta efectuar un</w:t>
      </w:r>
      <w:r w:rsidR="00E62548" w:rsidRPr="00C345FA">
        <w:rPr>
          <w:sz w:val="28"/>
          <w:szCs w:val="28"/>
        </w:rPr>
        <w:t xml:space="preserve"> análisis de los efectos de la g</w:t>
      </w:r>
      <w:r w:rsidR="000C5B93" w:rsidRPr="00C345FA">
        <w:rPr>
          <w:sz w:val="28"/>
          <w:szCs w:val="28"/>
        </w:rPr>
        <w:t>lobalización en todos los mercado</w:t>
      </w:r>
      <w:r w:rsidR="00203E1E" w:rsidRPr="00C345FA">
        <w:rPr>
          <w:sz w:val="28"/>
          <w:szCs w:val="28"/>
        </w:rPr>
        <w:t>s y actividades del hombre, aunque en esta ocasión</w:t>
      </w:r>
      <w:r w:rsidR="000C5B93" w:rsidRPr="00C345FA">
        <w:rPr>
          <w:sz w:val="28"/>
          <w:szCs w:val="28"/>
        </w:rPr>
        <w:t xml:space="preserve"> p</w:t>
      </w:r>
      <w:r w:rsidR="00F927B3" w:rsidRPr="00C345FA">
        <w:rPr>
          <w:sz w:val="28"/>
          <w:szCs w:val="28"/>
        </w:rPr>
        <w:t>or escasez de tiempo me centraré</w:t>
      </w:r>
      <w:r w:rsidR="00656B86">
        <w:rPr>
          <w:sz w:val="28"/>
          <w:szCs w:val="28"/>
        </w:rPr>
        <w:t xml:space="preserve"> exclusivamente en</w:t>
      </w:r>
      <w:r w:rsidR="001A4FC3">
        <w:rPr>
          <w:sz w:val="28"/>
          <w:szCs w:val="28"/>
        </w:rPr>
        <w:t xml:space="preserve"> los mercados f</w:t>
      </w:r>
      <w:r w:rsidR="000C5B93" w:rsidRPr="00C345FA">
        <w:rPr>
          <w:sz w:val="28"/>
          <w:szCs w:val="28"/>
        </w:rPr>
        <w:t>inancieros.</w:t>
      </w:r>
      <w:r w:rsidR="0041303F" w:rsidRPr="00C345FA">
        <w:rPr>
          <w:sz w:val="28"/>
          <w:szCs w:val="28"/>
        </w:rPr>
        <w:t xml:space="preserve"> </w:t>
      </w:r>
    </w:p>
    <w:p w:rsidR="00BB3E2D" w:rsidRPr="00C345FA" w:rsidRDefault="00BB3E2D" w:rsidP="0026720E">
      <w:pPr>
        <w:jc w:val="both"/>
        <w:rPr>
          <w:sz w:val="28"/>
          <w:szCs w:val="28"/>
        </w:rPr>
      </w:pPr>
      <w:r w:rsidRPr="00C345FA">
        <w:rPr>
          <w:sz w:val="28"/>
          <w:szCs w:val="28"/>
        </w:rPr>
        <w:t xml:space="preserve">Porque ha sido la </w:t>
      </w:r>
      <w:r w:rsidR="00E62548" w:rsidRPr="00C345FA">
        <w:rPr>
          <w:sz w:val="28"/>
          <w:szCs w:val="28"/>
        </w:rPr>
        <w:t>g</w:t>
      </w:r>
      <w:r w:rsidR="006A7E82" w:rsidRPr="00C345FA">
        <w:rPr>
          <w:sz w:val="28"/>
          <w:szCs w:val="28"/>
        </w:rPr>
        <w:t>lob</w:t>
      </w:r>
      <w:r w:rsidR="00743137" w:rsidRPr="00C345FA">
        <w:rPr>
          <w:sz w:val="28"/>
          <w:szCs w:val="28"/>
        </w:rPr>
        <w:t>alización la que ha llevado a los</w:t>
      </w:r>
      <w:r w:rsidR="001A4FC3">
        <w:rPr>
          <w:sz w:val="28"/>
          <w:szCs w:val="28"/>
        </w:rPr>
        <w:t xml:space="preserve"> m</w:t>
      </w:r>
      <w:r w:rsidR="00EF1FBA" w:rsidRPr="00C345FA">
        <w:rPr>
          <w:sz w:val="28"/>
          <w:szCs w:val="28"/>
        </w:rPr>
        <w:t>ercados</w:t>
      </w:r>
      <w:r w:rsidR="006A7E82" w:rsidRPr="00C345FA">
        <w:rPr>
          <w:sz w:val="28"/>
          <w:szCs w:val="28"/>
        </w:rPr>
        <w:t xml:space="preserve"> </w:t>
      </w:r>
      <w:r w:rsidRPr="00C345FA">
        <w:rPr>
          <w:sz w:val="28"/>
          <w:szCs w:val="28"/>
        </w:rPr>
        <w:t xml:space="preserve"> a mejorar las Prácticas de Transparencia y Buen Gobierno</w:t>
      </w:r>
      <w:r w:rsidR="006A7E82" w:rsidRPr="00C345FA">
        <w:rPr>
          <w:sz w:val="28"/>
          <w:szCs w:val="28"/>
        </w:rPr>
        <w:t xml:space="preserve"> Corporativo</w:t>
      </w:r>
      <w:r w:rsidRPr="00C345FA">
        <w:rPr>
          <w:sz w:val="28"/>
          <w:szCs w:val="28"/>
        </w:rPr>
        <w:t xml:space="preserve">, para así estandarizar la exposición financiera y contable de las emisoras y de todos los </w:t>
      </w:r>
      <w:r w:rsidRPr="00C345FA">
        <w:rPr>
          <w:sz w:val="28"/>
          <w:szCs w:val="28"/>
        </w:rPr>
        <w:lastRenderedPageBreak/>
        <w:t xml:space="preserve">participantes </w:t>
      </w:r>
      <w:r w:rsidR="00EF1FBA" w:rsidRPr="00C345FA">
        <w:rPr>
          <w:sz w:val="28"/>
          <w:szCs w:val="28"/>
        </w:rPr>
        <w:t>de los mismos</w:t>
      </w:r>
      <w:r w:rsidR="006A7E82" w:rsidRPr="00C345FA">
        <w:rPr>
          <w:sz w:val="28"/>
          <w:szCs w:val="28"/>
        </w:rPr>
        <w:t>, permitiendo un</w:t>
      </w:r>
      <w:r w:rsidRPr="00C345FA">
        <w:rPr>
          <w:sz w:val="28"/>
          <w:szCs w:val="28"/>
        </w:rPr>
        <w:t xml:space="preserve"> análisis comparativo lo más cer</w:t>
      </w:r>
      <w:r w:rsidR="006A7E82" w:rsidRPr="00C345FA">
        <w:rPr>
          <w:sz w:val="28"/>
          <w:szCs w:val="28"/>
        </w:rPr>
        <w:t>tero posible de las condiciones</w:t>
      </w:r>
      <w:r w:rsidRPr="00C345FA">
        <w:rPr>
          <w:sz w:val="28"/>
          <w:szCs w:val="28"/>
        </w:rPr>
        <w:t xml:space="preserve"> que en materia de Seguridad Jurídi</w:t>
      </w:r>
      <w:r w:rsidR="00B876F4" w:rsidRPr="00C345FA">
        <w:rPr>
          <w:sz w:val="28"/>
          <w:szCs w:val="28"/>
        </w:rPr>
        <w:t>ca, Rendimiento al Inversor, y P</w:t>
      </w:r>
      <w:r w:rsidRPr="00C345FA">
        <w:rPr>
          <w:sz w:val="28"/>
          <w:szCs w:val="28"/>
        </w:rPr>
        <w:t>rotección contra malas prácticas</w:t>
      </w:r>
      <w:r w:rsidR="006A7E82" w:rsidRPr="00C345FA">
        <w:rPr>
          <w:sz w:val="28"/>
          <w:szCs w:val="28"/>
        </w:rPr>
        <w:t xml:space="preserve"> brinda</w:t>
      </w:r>
      <w:r w:rsidR="002B293C">
        <w:rPr>
          <w:sz w:val="28"/>
          <w:szCs w:val="28"/>
        </w:rPr>
        <w:t>n dichos centros financieros</w:t>
      </w:r>
      <w:r w:rsidRPr="00C345FA">
        <w:rPr>
          <w:sz w:val="28"/>
          <w:szCs w:val="28"/>
        </w:rPr>
        <w:t>, incluyendo por supuesto</w:t>
      </w:r>
      <w:r w:rsidR="006A7E82" w:rsidRPr="00C345FA">
        <w:rPr>
          <w:sz w:val="28"/>
          <w:szCs w:val="28"/>
        </w:rPr>
        <w:t xml:space="preserve"> la prevención y lucha contra</w:t>
      </w:r>
      <w:r w:rsidR="000C0E7C" w:rsidRPr="00C345FA">
        <w:rPr>
          <w:sz w:val="28"/>
          <w:szCs w:val="28"/>
        </w:rPr>
        <w:t xml:space="preserve"> el fraude, el dolo o la</w:t>
      </w:r>
      <w:r w:rsidRPr="00C345FA">
        <w:rPr>
          <w:sz w:val="28"/>
          <w:szCs w:val="28"/>
        </w:rPr>
        <w:t xml:space="preserve"> negligencia d</w:t>
      </w:r>
      <w:r w:rsidR="007F1608">
        <w:rPr>
          <w:sz w:val="28"/>
          <w:szCs w:val="28"/>
        </w:rPr>
        <w:t>e los actores.</w:t>
      </w:r>
    </w:p>
    <w:p w:rsidR="00E62548" w:rsidRPr="00C345FA" w:rsidRDefault="00203E1E" w:rsidP="0026720E">
      <w:pPr>
        <w:jc w:val="both"/>
        <w:rPr>
          <w:sz w:val="28"/>
          <w:szCs w:val="28"/>
        </w:rPr>
      </w:pPr>
      <w:r w:rsidRPr="00C345FA">
        <w:rPr>
          <w:sz w:val="28"/>
          <w:szCs w:val="28"/>
        </w:rPr>
        <w:t>Sin embargo,</w:t>
      </w:r>
      <w:r w:rsidR="00E62548" w:rsidRPr="00C345FA">
        <w:rPr>
          <w:sz w:val="28"/>
          <w:szCs w:val="28"/>
        </w:rPr>
        <w:t xml:space="preserve"> la g</w:t>
      </w:r>
      <w:r w:rsidR="00BB3E2D" w:rsidRPr="00C345FA">
        <w:rPr>
          <w:sz w:val="28"/>
          <w:szCs w:val="28"/>
        </w:rPr>
        <w:t>lobal</w:t>
      </w:r>
      <w:r w:rsidR="00743137" w:rsidRPr="00C345FA">
        <w:rPr>
          <w:sz w:val="28"/>
          <w:szCs w:val="28"/>
        </w:rPr>
        <w:t>ización ha</w:t>
      </w:r>
      <w:r w:rsidR="000C0E7C" w:rsidRPr="00C345FA">
        <w:rPr>
          <w:sz w:val="28"/>
          <w:szCs w:val="28"/>
        </w:rPr>
        <w:t xml:space="preserve"> permitido</w:t>
      </w:r>
      <w:r w:rsidR="007F1608">
        <w:rPr>
          <w:sz w:val="28"/>
          <w:szCs w:val="28"/>
        </w:rPr>
        <w:t xml:space="preserve"> también</w:t>
      </w:r>
      <w:r w:rsidR="000C0E7C" w:rsidRPr="00C345FA">
        <w:rPr>
          <w:sz w:val="28"/>
          <w:szCs w:val="28"/>
        </w:rPr>
        <w:t xml:space="preserve"> el desarrollo </w:t>
      </w:r>
      <w:r w:rsidR="00743137" w:rsidRPr="00C345FA">
        <w:rPr>
          <w:sz w:val="28"/>
          <w:szCs w:val="28"/>
        </w:rPr>
        <w:t>de</w:t>
      </w:r>
      <w:r w:rsidR="00B876F4" w:rsidRPr="00C345FA">
        <w:rPr>
          <w:sz w:val="28"/>
          <w:szCs w:val="28"/>
        </w:rPr>
        <w:t xml:space="preserve"> </w:t>
      </w:r>
      <w:r w:rsidR="000C0E7C" w:rsidRPr="00C345FA">
        <w:rPr>
          <w:sz w:val="28"/>
          <w:szCs w:val="28"/>
        </w:rPr>
        <w:t>dos factores que atentan contra</w:t>
      </w:r>
      <w:r w:rsidR="00BB3E2D" w:rsidRPr="00C345FA">
        <w:rPr>
          <w:sz w:val="28"/>
          <w:szCs w:val="28"/>
        </w:rPr>
        <w:t xml:space="preserve"> el funcionamiento de </w:t>
      </w:r>
      <w:r w:rsidR="000C0E7C" w:rsidRPr="00C345FA">
        <w:rPr>
          <w:sz w:val="28"/>
          <w:szCs w:val="28"/>
        </w:rPr>
        <w:t>los Mercados: El primero es el a</w:t>
      </w:r>
      <w:r w:rsidR="00BB3E2D" w:rsidRPr="00C345FA">
        <w:rPr>
          <w:sz w:val="28"/>
          <w:szCs w:val="28"/>
        </w:rPr>
        <w:t>rbi</w:t>
      </w:r>
      <w:r w:rsidR="000C0E7C" w:rsidRPr="00C345FA">
        <w:rPr>
          <w:sz w:val="28"/>
          <w:szCs w:val="28"/>
        </w:rPr>
        <w:t xml:space="preserve">traje regulatorio, </w:t>
      </w:r>
      <w:r w:rsidR="00BB3E2D" w:rsidRPr="00C345FA">
        <w:rPr>
          <w:sz w:val="28"/>
          <w:szCs w:val="28"/>
        </w:rPr>
        <w:t>y el se</w:t>
      </w:r>
      <w:r w:rsidR="00532EEF" w:rsidRPr="00C345FA">
        <w:rPr>
          <w:sz w:val="28"/>
          <w:szCs w:val="28"/>
        </w:rPr>
        <w:t xml:space="preserve">gundo es </w:t>
      </w:r>
      <w:r w:rsidR="00647E01" w:rsidRPr="00C345FA">
        <w:rPr>
          <w:sz w:val="28"/>
          <w:szCs w:val="28"/>
        </w:rPr>
        <w:t>la concentración</w:t>
      </w:r>
      <w:r w:rsidR="000C0E7C" w:rsidRPr="00C345FA">
        <w:rPr>
          <w:sz w:val="28"/>
          <w:szCs w:val="28"/>
        </w:rPr>
        <w:t xml:space="preserve"> y volatilidad de los flujos financieros</w:t>
      </w:r>
      <w:r w:rsidR="00647E01" w:rsidRPr="00C345FA">
        <w:rPr>
          <w:sz w:val="28"/>
          <w:szCs w:val="28"/>
        </w:rPr>
        <w:t>.</w:t>
      </w:r>
    </w:p>
    <w:p w:rsidR="00647E01" w:rsidRPr="00C345FA" w:rsidRDefault="00647E01" w:rsidP="0026720E">
      <w:pPr>
        <w:jc w:val="both"/>
        <w:rPr>
          <w:sz w:val="28"/>
          <w:szCs w:val="28"/>
        </w:rPr>
      </w:pPr>
      <w:r w:rsidRPr="00C345FA">
        <w:rPr>
          <w:sz w:val="28"/>
          <w:szCs w:val="28"/>
        </w:rPr>
        <w:t>Estos factores han</w:t>
      </w:r>
      <w:r w:rsidR="00BB3E2D" w:rsidRPr="00C345FA">
        <w:rPr>
          <w:sz w:val="28"/>
          <w:szCs w:val="28"/>
        </w:rPr>
        <w:t xml:space="preserve"> </w:t>
      </w:r>
      <w:r w:rsidR="007F1608">
        <w:rPr>
          <w:sz w:val="28"/>
          <w:szCs w:val="28"/>
        </w:rPr>
        <w:t>fomentado</w:t>
      </w:r>
      <w:r w:rsidR="00743137" w:rsidRPr="00C345FA">
        <w:rPr>
          <w:sz w:val="28"/>
          <w:szCs w:val="28"/>
        </w:rPr>
        <w:t xml:space="preserve"> la aparición de</w:t>
      </w:r>
      <w:r w:rsidR="00657E4F" w:rsidRPr="00C345FA">
        <w:rPr>
          <w:sz w:val="28"/>
          <w:szCs w:val="28"/>
        </w:rPr>
        <w:t xml:space="preserve"> </w:t>
      </w:r>
      <w:r w:rsidRPr="00C345FA">
        <w:rPr>
          <w:sz w:val="28"/>
          <w:szCs w:val="28"/>
        </w:rPr>
        <w:t>nuevas especies  de “</w:t>
      </w:r>
      <w:proofErr w:type="spellStart"/>
      <w:r w:rsidRPr="00C345FA">
        <w:rPr>
          <w:sz w:val="28"/>
          <w:szCs w:val="28"/>
        </w:rPr>
        <w:t>Dino</w:t>
      </w:r>
      <w:proofErr w:type="spellEnd"/>
      <w:r w:rsidRPr="00C345FA">
        <w:rPr>
          <w:sz w:val="28"/>
          <w:szCs w:val="28"/>
        </w:rPr>
        <w:t>-Empresas”</w:t>
      </w:r>
      <w:r w:rsidR="00EF1FBA" w:rsidRPr="00C345FA">
        <w:rPr>
          <w:sz w:val="28"/>
          <w:szCs w:val="28"/>
        </w:rPr>
        <w:t>,</w:t>
      </w:r>
      <w:r w:rsidR="005F5567" w:rsidRPr="00C345FA">
        <w:rPr>
          <w:sz w:val="28"/>
          <w:szCs w:val="28"/>
        </w:rPr>
        <w:t xml:space="preserve"> especialmente conglomerados económicos,</w:t>
      </w:r>
      <w:r w:rsidR="00EF1FBA" w:rsidRPr="00C345FA">
        <w:rPr>
          <w:sz w:val="28"/>
          <w:szCs w:val="28"/>
        </w:rPr>
        <w:t xml:space="preserve"> </w:t>
      </w:r>
      <w:proofErr w:type="spellStart"/>
      <w:r w:rsidR="00EF1FBA" w:rsidRPr="00C345FA">
        <w:rPr>
          <w:sz w:val="28"/>
          <w:szCs w:val="28"/>
        </w:rPr>
        <w:t>megafondos</w:t>
      </w:r>
      <w:proofErr w:type="spellEnd"/>
      <w:r w:rsidR="000C0E7C" w:rsidRPr="00C345FA">
        <w:rPr>
          <w:sz w:val="28"/>
          <w:szCs w:val="28"/>
        </w:rPr>
        <w:t xml:space="preserve"> opacos</w:t>
      </w:r>
      <w:r w:rsidR="00391AA0" w:rsidRPr="00C345FA">
        <w:rPr>
          <w:sz w:val="28"/>
          <w:szCs w:val="28"/>
        </w:rPr>
        <w:t xml:space="preserve"> como los llamados </w:t>
      </w:r>
      <w:proofErr w:type="spellStart"/>
      <w:r w:rsidR="00391AA0" w:rsidRPr="00C345FA">
        <w:rPr>
          <w:sz w:val="28"/>
          <w:szCs w:val="28"/>
        </w:rPr>
        <w:t>Hedge</w:t>
      </w:r>
      <w:proofErr w:type="spellEnd"/>
      <w:r w:rsidR="00391AA0" w:rsidRPr="00C345FA">
        <w:rPr>
          <w:sz w:val="28"/>
          <w:szCs w:val="28"/>
        </w:rPr>
        <w:t xml:space="preserve"> </w:t>
      </w:r>
      <w:proofErr w:type="spellStart"/>
      <w:r w:rsidR="00391AA0" w:rsidRPr="00C345FA">
        <w:rPr>
          <w:sz w:val="28"/>
          <w:szCs w:val="28"/>
        </w:rPr>
        <w:t>Funds</w:t>
      </w:r>
      <w:proofErr w:type="spellEnd"/>
      <w:r w:rsidR="002B293C">
        <w:rPr>
          <w:sz w:val="28"/>
          <w:szCs w:val="28"/>
        </w:rPr>
        <w:t xml:space="preserve"> (fondos de cobertura)</w:t>
      </w:r>
      <w:r w:rsidR="00EF1FBA" w:rsidRPr="00C345FA">
        <w:rPr>
          <w:sz w:val="28"/>
          <w:szCs w:val="28"/>
        </w:rPr>
        <w:t xml:space="preserve"> y megabancos</w:t>
      </w:r>
      <w:r w:rsidR="000E3770" w:rsidRPr="00C345FA">
        <w:rPr>
          <w:sz w:val="28"/>
          <w:szCs w:val="28"/>
        </w:rPr>
        <w:t xml:space="preserve"> </w:t>
      </w:r>
      <w:r w:rsidRPr="00C345FA">
        <w:rPr>
          <w:sz w:val="28"/>
          <w:szCs w:val="28"/>
        </w:rPr>
        <w:t xml:space="preserve"> que aparentemente</w:t>
      </w:r>
      <w:r w:rsidR="005F5567" w:rsidRPr="00C345FA">
        <w:rPr>
          <w:sz w:val="28"/>
          <w:szCs w:val="28"/>
        </w:rPr>
        <w:t xml:space="preserve"> resulta</w:t>
      </w:r>
      <w:r w:rsidR="006B18D7" w:rsidRPr="00C345FA">
        <w:rPr>
          <w:sz w:val="28"/>
          <w:szCs w:val="28"/>
        </w:rPr>
        <w:t>n</w:t>
      </w:r>
      <w:r w:rsidRPr="00C345FA">
        <w:rPr>
          <w:sz w:val="28"/>
          <w:szCs w:val="28"/>
        </w:rPr>
        <w:t xml:space="preserve"> demasiado grandes para caer</w:t>
      </w:r>
      <w:r w:rsidR="00657E4F" w:rsidRPr="00C345FA">
        <w:rPr>
          <w:sz w:val="28"/>
          <w:szCs w:val="28"/>
        </w:rPr>
        <w:t>, provocando un riesgo sistémico de imprevisibles consecuencias</w:t>
      </w:r>
      <w:r w:rsidRPr="00C345FA">
        <w:rPr>
          <w:sz w:val="28"/>
          <w:szCs w:val="28"/>
        </w:rPr>
        <w:t>.</w:t>
      </w:r>
    </w:p>
    <w:p w:rsidR="00C41216" w:rsidRPr="00C345FA" w:rsidRDefault="00CD6164" w:rsidP="0026720E">
      <w:pPr>
        <w:jc w:val="both"/>
        <w:rPr>
          <w:sz w:val="28"/>
          <w:szCs w:val="28"/>
        </w:rPr>
      </w:pPr>
      <w:r w:rsidRPr="00C345FA">
        <w:rPr>
          <w:sz w:val="28"/>
          <w:szCs w:val="28"/>
        </w:rPr>
        <w:t>Por esa razón, cuando se contempla una crisis como la que el mundo está suf</w:t>
      </w:r>
      <w:r w:rsidR="007F4FF0" w:rsidRPr="00C345FA">
        <w:rPr>
          <w:sz w:val="28"/>
          <w:szCs w:val="28"/>
        </w:rPr>
        <w:t>riendo ahora,</w:t>
      </w:r>
      <w:r w:rsidRPr="00C345FA">
        <w:rPr>
          <w:sz w:val="28"/>
          <w:szCs w:val="28"/>
        </w:rPr>
        <w:t xml:space="preserve"> debemos preguntarnos si la intervención de los Estados y los Organismos Supranacionales en las economías y en los mercados, solam</w:t>
      </w:r>
      <w:r w:rsidR="00743137" w:rsidRPr="00C345FA">
        <w:rPr>
          <w:sz w:val="28"/>
          <w:szCs w:val="28"/>
        </w:rPr>
        <w:t>ente responde a un</w:t>
      </w:r>
      <w:r w:rsidR="000E3770" w:rsidRPr="00C345FA">
        <w:rPr>
          <w:sz w:val="28"/>
          <w:szCs w:val="28"/>
        </w:rPr>
        <w:t xml:space="preserve"> paradigma</w:t>
      </w:r>
      <w:r w:rsidR="00743137" w:rsidRPr="00C345FA">
        <w:rPr>
          <w:sz w:val="28"/>
          <w:szCs w:val="28"/>
        </w:rPr>
        <w:t xml:space="preserve"> ideológico</w:t>
      </w:r>
      <w:r w:rsidRPr="00C345FA">
        <w:rPr>
          <w:sz w:val="28"/>
          <w:szCs w:val="28"/>
        </w:rPr>
        <w:t xml:space="preserve"> del rol del Estado</w:t>
      </w:r>
      <w:r w:rsidR="003D2717" w:rsidRPr="00C345FA">
        <w:rPr>
          <w:sz w:val="28"/>
          <w:szCs w:val="28"/>
        </w:rPr>
        <w:t xml:space="preserve"> en la Economía</w:t>
      </w:r>
      <w:r w:rsidRPr="00C345FA">
        <w:rPr>
          <w:sz w:val="28"/>
          <w:szCs w:val="28"/>
        </w:rPr>
        <w:t xml:space="preserve"> o también responde a una causa mucho má</w:t>
      </w:r>
      <w:r w:rsidR="00743137" w:rsidRPr="00C345FA">
        <w:rPr>
          <w:sz w:val="28"/>
          <w:szCs w:val="28"/>
        </w:rPr>
        <w:t>s real e incontrastable</w:t>
      </w:r>
      <w:r w:rsidR="000E3770" w:rsidRPr="00C345FA">
        <w:rPr>
          <w:sz w:val="28"/>
          <w:szCs w:val="28"/>
        </w:rPr>
        <w:t xml:space="preserve">, cual es que los </w:t>
      </w:r>
      <w:r w:rsidR="00E836F6">
        <w:rPr>
          <w:sz w:val="28"/>
          <w:szCs w:val="28"/>
        </w:rPr>
        <w:t>centros financieros</w:t>
      </w:r>
      <w:r w:rsidR="000E3770" w:rsidRPr="00C345FA">
        <w:rPr>
          <w:sz w:val="28"/>
          <w:szCs w:val="28"/>
        </w:rPr>
        <w:t xml:space="preserve"> globales </w:t>
      </w:r>
      <w:r w:rsidRPr="00C345FA">
        <w:rPr>
          <w:sz w:val="28"/>
          <w:szCs w:val="28"/>
        </w:rPr>
        <w:t xml:space="preserve"> y las megaempresas</w:t>
      </w:r>
      <w:r w:rsidR="005F5567" w:rsidRPr="00C345FA">
        <w:rPr>
          <w:sz w:val="28"/>
          <w:szCs w:val="28"/>
        </w:rPr>
        <w:t>,</w:t>
      </w:r>
      <w:r w:rsidR="00B876F4" w:rsidRPr="00C345FA">
        <w:rPr>
          <w:sz w:val="28"/>
          <w:szCs w:val="28"/>
        </w:rPr>
        <w:t xml:space="preserve"> han crecido y se han concentrado de tal forma que</w:t>
      </w:r>
      <w:r w:rsidR="00203E1E" w:rsidRPr="00C345FA">
        <w:rPr>
          <w:sz w:val="28"/>
          <w:szCs w:val="28"/>
        </w:rPr>
        <w:t xml:space="preserve"> por su tamaño</w:t>
      </w:r>
      <w:r w:rsidRPr="00C345FA">
        <w:rPr>
          <w:sz w:val="28"/>
          <w:szCs w:val="28"/>
        </w:rPr>
        <w:t xml:space="preserve"> ya se escapan de</w:t>
      </w:r>
      <w:r w:rsidR="005F5567" w:rsidRPr="00C345FA">
        <w:rPr>
          <w:sz w:val="28"/>
          <w:szCs w:val="28"/>
        </w:rPr>
        <w:t xml:space="preserve">l molde de lo que puede ser </w:t>
      </w:r>
      <w:r w:rsidRPr="00C345FA">
        <w:rPr>
          <w:sz w:val="28"/>
          <w:szCs w:val="28"/>
        </w:rPr>
        <w:t>corregido</w:t>
      </w:r>
      <w:r w:rsidR="007F4FF0" w:rsidRPr="00C345FA">
        <w:rPr>
          <w:sz w:val="28"/>
          <w:szCs w:val="28"/>
        </w:rPr>
        <w:t xml:space="preserve"> por esos</w:t>
      </w:r>
      <w:r w:rsidR="00C41216" w:rsidRPr="00C345FA">
        <w:rPr>
          <w:sz w:val="28"/>
          <w:szCs w:val="28"/>
        </w:rPr>
        <w:t xml:space="preserve"> mismos mercados.</w:t>
      </w:r>
      <w:r w:rsidR="00A46C7A">
        <w:rPr>
          <w:sz w:val="28"/>
          <w:szCs w:val="28"/>
        </w:rPr>
        <w:t xml:space="preserve"> Repasemos </w:t>
      </w:r>
      <w:r w:rsidR="00E836F6">
        <w:rPr>
          <w:sz w:val="28"/>
          <w:szCs w:val="28"/>
        </w:rPr>
        <w:t xml:space="preserve">por ejemplo </w:t>
      </w:r>
      <w:r w:rsidR="00A46C7A">
        <w:rPr>
          <w:sz w:val="28"/>
          <w:szCs w:val="28"/>
        </w:rPr>
        <w:t>el accionar del Gobierno norteamericano en estos tiempos, y recordemos que h</w:t>
      </w:r>
      <w:r w:rsidR="00981620" w:rsidRPr="00C345FA">
        <w:rPr>
          <w:sz w:val="28"/>
          <w:szCs w:val="28"/>
        </w:rPr>
        <w:t>oy en día ante la crisis europea</w:t>
      </w:r>
      <w:r w:rsidR="007F1608">
        <w:rPr>
          <w:sz w:val="28"/>
          <w:szCs w:val="28"/>
        </w:rPr>
        <w:t xml:space="preserve"> hasta</w:t>
      </w:r>
      <w:r w:rsidR="00981620" w:rsidRPr="00C345FA">
        <w:rPr>
          <w:sz w:val="28"/>
          <w:szCs w:val="28"/>
        </w:rPr>
        <w:t xml:space="preserve"> el propio Vaticano está promoviendo la creación de un Banco Central Mundial</w:t>
      </w:r>
      <w:r w:rsidR="00E62548" w:rsidRPr="00C345FA">
        <w:rPr>
          <w:sz w:val="28"/>
          <w:szCs w:val="28"/>
        </w:rPr>
        <w:t>.</w:t>
      </w:r>
    </w:p>
    <w:p w:rsidR="002C4A42" w:rsidRPr="00C345FA" w:rsidRDefault="00C41216" w:rsidP="002C4A42">
      <w:pPr>
        <w:jc w:val="both"/>
        <w:rPr>
          <w:sz w:val="28"/>
          <w:szCs w:val="28"/>
        </w:rPr>
      </w:pPr>
      <w:r w:rsidRPr="00C345FA">
        <w:rPr>
          <w:sz w:val="28"/>
          <w:szCs w:val="28"/>
        </w:rPr>
        <w:t>Este hecho</w:t>
      </w:r>
      <w:r w:rsidR="00CA0349" w:rsidRPr="00C345FA">
        <w:rPr>
          <w:sz w:val="28"/>
          <w:szCs w:val="28"/>
        </w:rPr>
        <w:t xml:space="preserve"> lleva a</w:t>
      </w:r>
      <w:r w:rsidR="00E836F6">
        <w:rPr>
          <w:sz w:val="28"/>
          <w:szCs w:val="28"/>
        </w:rPr>
        <w:t xml:space="preserve"> concluir</w:t>
      </w:r>
      <w:r w:rsidR="00CD6164" w:rsidRPr="00C345FA">
        <w:rPr>
          <w:sz w:val="28"/>
          <w:szCs w:val="28"/>
        </w:rPr>
        <w:t xml:space="preserve"> que</w:t>
      </w:r>
      <w:r w:rsidR="00E836F6">
        <w:rPr>
          <w:sz w:val="28"/>
          <w:szCs w:val="28"/>
        </w:rPr>
        <w:t xml:space="preserve"> hemos</w:t>
      </w:r>
      <w:r w:rsidR="00E563D1" w:rsidRPr="00C345FA">
        <w:rPr>
          <w:sz w:val="28"/>
          <w:szCs w:val="28"/>
        </w:rPr>
        <w:t xml:space="preserve"> </w:t>
      </w:r>
      <w:r w:rsidR="00CD6164" w:rsidRPr="00C345FA">
        <w:rPr>
          <w:sz w:val="28"/>
          <w:szCs w:val="28"/>
        </w:rPr>
        <w:t>entrado en una nueva dinámica de los acontecimient</w:t>
      </w:r>
      <w:r w:rsidR="006B18D7" w:rsidRPr="00C345FA">
        <w:rPr>
          <w:sz w:val="28"/>
          <w:szCs w:val="28"/>
        </w:rPr>
        <w:t>os, en los cuales los gobiernos</w:t>
      </w:r>
      <w:r w:rsidR="00981620" w:rsidRPr="00C345FA">
        <w:rPr>
          <w:sz w:val="28"/>
          <w:szCs w:val="28"/>
        </w:rPr>
        <w:t xml:space="preserve"> serían</w:t>
      </w:r>
      <w:r w:rsidR="006B18D7" w:rsidRPr="00C345FA">
        <w:rPr>
          <w:sz w:val="28"/>
          <w:szCs w:val="28"/>
        </w:rPr>
        <w:t xml:space="preserve"> los</w:t>
      </w:r>
      <w:r w:rsidR="00CB4B86" w:rsidRPr="00C345FA">
        <w:rPr>
          <w:sz w:val="28"/>
          <w:szCs w:val="28"/>
        </w:rPr>
        <w:t xml:space="preserve"> únicos</w:t>
      </w:r>
      <w:r w:rsidR="00981620" w:rsidRPr="00C345FA">
        <w:rPr>
          <w:sz w:val="28"/>
          <w:szCs w:val="28"/>
        </w:rPr>
        <w:t>, o a</w:t>
      </w:r>
      <w:r w:rsidR="00F56F4A">
        <w:rPr>
          <w:sz w:val="28"/>
          <w:szCs w:val="28"/>
        </w:rPr>
        <w:t xml:space="preserve">l menos los principales actores </w:t>
      </w:r>
      <w:r w:rsidR="006B18D7" w:rsidRPr="00C345FA">
        <w:rPr>
          <w:sz w:val="28"/>
          <w:szCs w:val="28"/>
        </w:rPr>
        <w:t>que están en condiciones de intervenir para</w:t>
      </w:r>
      <w:r w:rsidR="0040089F" w:rsidRPr="00C345FA">
        <w:rPr>
          <w:sz w:val="28"/>
          <w:szCs w:val="28"/>
        </w:rPr>
        <w:t xml:space="preserve"> proteger, mantener y</w:t>
      </w:r>
      <w:r w:rsidR="00981620" w:rsidRPr="00C345FA">
        <w:rPr>
          <w:sz w:val="28"/>
          <w:szCs w:val="28"/>
        </w:rPr>
        <w:t xml:space="preserve"> salvar </w:t>
      </w:r>
      <w:r w:rsidR="00E13B42" w:rsidRPr="00C345FA">
        <w:rPr>
          <w:sz w:val="28"/>
          <w:szCs w:val="28"/>
        </w:rPr>
        <w:t>aquellos agentes, sectores y operaciones</w:t>
      </w:r>
      <w:r w:rsidR="00981620" w:rsidRPr="00C345FA">
        <w:rPr>
          <w:sz w:val="28"/>
          <w:szCs w:val="28"/>
        </w:rPr>
        <w:t xml:space="preserve"> financieras</w:t>
      </w:r>
      <w:r w:rsidR="006B18D7" w:rsidRPr="00C345FA">
        <w:rPr>
          <w:sz w:val="28"/>
          <w:szCs w:val="28"/>
        </w:rPr>
        <w:t xml:space="preserve"> que normal</w:t>
      </w:r>
      <w:r w:rsidR="00AE5B71" w:rsidRPr="00C345FA">
        <w:rPr>
          <w:sz w:val="28"/>
          <w:szCs w:val="28"/>
        </w:rPr>
        <w:t>mente</w:t>
      </w:r>
      <w:r w:rsidR="00E563D1" w:rsidRPr="00C345FA">
        <w:rPr>
          <w:sz w:val="28"/>
          <w:szCs w:val="28"/>
        </w:rPr>
        <w:t xml:space="preserve"> la supuesta “mano invisible”</w:t>
      </w:r>
      <w:r w:rsidR="00AE5B71" w:rsidRPr="00C345FA">
        <w:rPr>
          <w:sz w:val="28"/>
          <w:szCs w:val="28"/>
        </w:rPr>
        <w:t xml:space="preserve"> </w:t>
      </w:r>
      <w:r w:rsidR="00E563D1" w:rsidRPr="00C345FA">
        <w:rPr>
          <w:sz w:val="28"/>
          <w:szCs w:val="28"/>
        </w:rPr>
        <w:t>d</w:t>
      </w:r>
      <w:r w:rsidR="007F4FF0" w:rsidRPr="00C345FA">
        <w:rPr>
          <w:sz w:val="28"/>
          <w:szCs w:val="28"/>
        </w:rPr>
        <w:t xml:space="preserve">el mercado llevaría a la </w:t>
      </w:r>
      <w:r w:rsidR="00E0176A">
        <w:rPr>
          <w:sz w:val="28"/>
          <w:szCs w:val="28"/>
        </w:rPr>
        <w:lastRenderedPageBreak/>
        <w:t>extinción</w:t>
      </w:r>
      <w:r w:rsidR="007F4FF0" w:rsidRPr="00C345FA">
        <w:rPr>
          <w:sz w:val="28"/>
          <w:szCs w:val="28"/>
        </w:rPr>
        <w:t xml:space="preserve">, </w:t>
      </w:r>
      <w:r w:rsidR="006A7E82" w:rsidRPr="00C345FA">
        <w:rPr>
          <w:sz w:val="28"/>
          <w:szCs w:val="28"/>
        </w:rPr>
        <w:t>pero c</w:t>
      </w:r>
      <w:r w:rsidR="006449BF" w:rsidRPr="00C345FA">
        <w:rPr>
          <w:sz w:val="28"/>
          <w:szCs w:val="28"/>
        </w:rPr>
        <w:t>uyo abandono resultaría gravísimo</w:t>
      </w:r>
      <w:r w:rsidR="00AE5B71" w:rsidRPr="00C345FA">
        <w:rPr>
          <w:sz w:val="28"/>
          <w:szCs w:val="28"/>
        </w:rPr>
        <w:t xml:space="preserve"> en términos políticos, económicos y sociales</w:t>
      </w:r>
      <w:r w:rsidR="006A7E82" w:rsidRPr="00C345FA">
        <w:rPr>
          <w:sz w:val="28"/>
          <w:szCs w:val="28"/>
        </w:rPr>
        <w:t xml:space="preserve"> para la sociedad en su conjunto</w:t>
      </w:r>
      <w:r w:rsidR="006B18D7" w:rsidRPr="00C345FA">
        <w:rPr>
          <w:sz w:val="28"/>
          <w:szCs w:val="28"/>
        </w:rPr>
        <w:t>.</w:t>
      </w:r>
    </w:p>
    <w:p w:rsidR="00B6161F" w:rsidRPr="00C345FA" w:rsidRDefault="00B6161F" w:rsidP="002C4A42">
      <w:pPr>
        <w:jc w:val="both"/>
        <w:rPr>
          <w:sz w:val="28"/>
          <w:szCs w:val="28"/>
        </w:rPr>
      </w:pPr>
      <w:r w:rsidRPr="00C345FA">
        <w:rPr>
          <w:sz w:val="28"/>
          <w:szCs w:val="28"/>
        </w:rPr>
        <w:t>Por</w:t>
      </w:r>
      <w:r w:rsidR="0030777E" w:rsidRPr="00C345FA">
        <w:rPr>
          <w:sz w:val="28"/>
          <w:szCs w:val="28"/>
        </w:rPr>
        <w:t xml:space="preserve"> esa razón, por</w:t>
      </w:r>
      <w:r w:rsidRPr="00C345FA">
        <w:rPr>
          <w:sz w:val="28"/>
          <w:szCs w:val="28"/>
        </w:rPr>
        <w:t xml:space="preserve"> un lado vemos permanentemente las protestas de los Indignados por el salvataje indiscriminado</w:t>
      </w:r>
      <w:r w:rsidR="00072067" w:rsidRPr="00C345FA">
        <w:rPr>
          <w:sz w:val="28"/>
          <w:szCs w:val="28"/>
        </w:rPr>
        <w:t xml:space="preserve"> que efectúan los gobiernos</w:t>
      </w:r>
      <w:r w:rsidR="007F4FF0" w:rsidRPr="00C345FA">
        <w:rPr>
          <w:sz w:val="28"/>
          <w:szCs w:val="28"/>
        </w:rPr>
        <w:t xml:space="preserve"> a entidades</w:t>
      </w:r>
      <w:r w:rsidR="00AA1923" w:rsidRPr="00C345FA">
        <w:rPr>
          <w:sz w:val="28"/>
          <w:szCs w:val="28"/>
        </w:rPr>
        <w:t xml:space="preserve"> que evidentemente han hecho todo mal.</w:t>
      </w:r>
    </w:p>
    <w:p w:rsidR="00AA1923" w:rsidRPr="00C345FA" w:rsidRDefault="00AA1923" w:rsidP="002C4A42">
      <w:pPr>
        <w:jc w:val="both"/>
        <w:rPr>
          <w:sz w:val="28"/>
          <w:szCs w:val="28"/>
        </w:rPr>
      </w:pPr>
      <w:r w:rsidRPr="00C345FA">
        <w:rPr>
          <w:sz w:val="28"/>
          <w:szCs w:val="28"/>
        </w:rPr>
        <w:t>Per</w:t>
      </w:r>
      <w:r w:rsidR="00072067" w:rsidRPr="00C345FA">
        <w:rPr>
          <w:sz w:val="28"/>
          <w:szCs w:val="28"/>
        </w:rPr>
        <w:t xml:space="preserve">o no es menos cierto que simultáneamente </w:t>
      </w:r>
      <w:r w:rsidRPr="00C345FA">
        <w:rPr>
          <w:sz w:val="28"/>
          <w:szCs w:val="28"/>
        </w:rPr>
        <w:t xml:space="preserve">aparecen otros Indignados, que tan válidamente como los anteriores, reprochan a sus gobiernos no haber intervenido lo suficiente para salvarlos </w:t>
      </w:r>
      <w:r w:rsidR="00AE5B71" w:rsidRPr="00C345FA">
        <w:rPr>
          <w:sz w:val="28"/>
          <w:szCs w:val="28"/>
        </w:rPr>
        <w:t xml:space="preserve">a ellos </w:t>
      </w:r>
      <w:r w:rsidRPr="00C345FA">
        <w:rPr>
          <w:sz w:val="28"/>
          <w:szCs w:val="28"/>
        </w:rPr>
        <w:t>de la ruina a la que fueron empujado</w:t>
      </w:r>
      <w:r w:rsidR="00EA35AF" w:rsidRPr="00C345FA">
        <w:rPr>
          <w:sz w:val="28"/>
          <w:szCs w:val="28"/>
        </w:rPr>
        <w:t xml:space="preserve">s por mercados sobre </w:t>
      </w:r>
      <w:r w:rsidRPr="00C345FA">
        <w:rPr>
          <w:sz w:val="28"/>
          <w:szCs w:val="28"/>
        </w:rPr>
        <w:t>expandidos, excesos de liquidez y excesos de crédito,</w:t>
      </w:r>
      <w:r w:rsidR="00AE5B71" w:rsidRPr="00C345FA">
        <w:rPr>
          <w:sz w:val="28"/>
          <w:szCs w:val="28"/>
        </w:rPr>
        <w:t xml:space="preserve"> y por empresas y e</w:t>
      </w:r>
      <w:r w:rsidR="00073DC1">
        <w:rPr>
          <w:sz w:val="28"/>
          <w:szCs w:val="28"/>
        </w:rPr>
        <w:t>mpresarios</w:t>
      </w:r>
      <w:r w:rsidR="00AE5B71" w:rsidRPr="00C345FA">
        <w:rPr>
          <w:sz w:val="28"/>
          <w:szCs w:val="28"/>
        </w:rPr>
        <w:t xml:space="preserve"> temerarios, </w:t>
      </w:r>
      <w:r w:rsidR="0099630B">
        <w:rPr>
          <w:sz w:val="28"/>
          <w:szCs w:val="28"/>
        </w:rPr>
        <w:t>para terminar convalidando</w:t>
      </w:r>
      <w:r w:rsidR="00E0176A">
        <w:rPr>
          <w:sz w:val="28"/>
          <w:szCs w:val="28"/>
        </w:rPr>
        <w:t xml:space="preserve"> ajustes y recortes económicos y financieros difíciles de soportar</w:t>
      </w:r>
      <w:r w:rsidRPr="00C345FA">
        <w:rPr>
          <w:sz w:val="28"/>
          <w:szCs w:val="28"/>
        </w:rPr>
        <w:t>.</w:t>
      </w:r>
    </w:p>
    <w:p w:rsidR="0030777E" w:rsidRPr="00C345FA" w:rsidRDefault="0030777E" w:rsidP="002C4A42">
      <w:pPr>
        <w:jc w:val="both"/>
        <w:rPr>
          <w:sz w:val="28"/>
          <w:szCs w:val="28"/>
        </w:rPr>
      </w:pPr>
      <w:r w:rsidRPr="00C345FA">
        <w:rPr>
          <w:sz w:val="28"/>
          <w:szCs w:val="28"/>
        </w:rPr>
        <w:t>En este contexto, vale la pena efectuar algunas reflexiones.</w:t>
      </w:r>
    </w:p>
    <w:p w:rsidR="00EF3A6E" w:rsidRDefault="003A17D2" w:rsidP="002C4A42">
      <w:pPr>
        <w:jc w:val="both"/>
        <w:rPr>
          <w:sz w:val="28"/>
          <w:szCs w:val="28"/>
        </w:rPr>
      </w:pPr>
      <w:r w:rsidRPr="00C345FA">
        <w:rPr>
          <w:sz w:val="28"/>
          <w:szCs w:val="28"/>
        </w:rPr>
        <w:t>A mi criterio,</w:t>
      </w:r>
      <w:r w:rsidR="0030777E" w:rsidRPr="00C345FA">
        <w:rPr>
          <w:sz w:val="28"/>
          <w:szCs w:val="28"/>
        </w:rPr>
        <w:t xml:space="preserve"> d</w:t>
      </w:r>
      <w:r w:rsidR="00EF3A6E" w:rsidRPr="00C345FA">
        <w:rPr>
          <w:sz w:val="28"/>
          <w:szCs w:val="28"/>
        </w:rPr>
        <w:t xml:space="preserve">ebemos tener en cuenta que la definición clásica del “Homo </w:t>
      </w:r>
      <w:proofErr w:type="spellStart"/>
      <w:r w:rsidR="00EF3A6E" w:rsidRPr="00C345FA">
        <w:rPr>
          <w:sz w:val="28"/>
          <w:szCs w:val="28"/>
        </w:rPr>
        <w:t>Economicus</w:t>
      </w:r>
      <w:proofErr w:type="spellEnd"/>
      <w:r w:rsidR="00EF3A6E" w:rsidRPr="00C345FA">
        <w:rPr>
          <w:sz w:val="28"/>
          <w:szCs w:val="28"/>
        </w:rPr>
        <w:t>” que establece que el individuo</w:t>
      </w:r>
      <w:r w:rsidR="00F2618F" w:rsidRPr="00C345FA">
        <w:rPr>
          <w:sz w:val="28"/>
          <w:szCs w:val="28"/>
        </w:rPr>
        <w:t xml:space="preserve"> tomará</w:t>
      </w:r>
      <w:r w:rsidR="00EF3A6E" w:rsidRPr="00C345FA">
        <w:rPr>
          <w:sz w:val="28"/>
          <w:szCs w:val="28"/>
        </w:rPr>
        <w:t xml:space="preserve"> decisiones económicas basado en el análisis de toda la información y las perspectivas racionales de lo que ocurrirá en el futuro a partir de la </w:t>
      </w:r>
      <w:r w:rsidR="007F4FF0" w:rsidRPr="00C345FA">
        <w:rPr>
          <w:sz w:val="28"/>
          <w:szCs w:val="28"/>
        </w:rPr>
        <w:t>decisión que tome, en la práctica resulta</w:t>
      </w:r>
      <w:r w:rsidR="00EF3A6E" w:rsidRPr="00C345FA">
        <w:rPr>
          <w:sz w:val="28"/>
          <w:szCs w:val="28"/>
        </w:rPr>
        <w:t xml:space="preserve"> inexacta. No existe tal disponibilidad de información (</w:t>
      </w:r>
      <w:proofErr w:type="spellStart"/>
      <w:r w:rsidR="00EF3A6E" w:rsidRPr="00C345FA">
        <w:rPr>
          <w:sz w:val="28"/>
          <w:szCs w:val="28"/>
        </w:rPr>
        <w:t>Stiglitz</w:t>
      </w:r>
      <w:proofErr w:type="spellEnd"/>
      <w:r w:rsidR="00EF3A6E" w:rsidRPr="00C345FA">
        <w:rPr>
          <w:sz w:val="28"/>
          <w:szCs w:val="28"/>
        </w:rPr>
        <w:t xml:space="preserve"> fue premiado</w:t>
      </w:r>
      <w:r w:rsidR="00203E1E" w:rsidRPr="00C345FA">
        <w:rPr>
          <w:sz w:val="28"/>
          <w:szCs w:val="28"/>
        </w:rPr>
        <w:t xml:space="preserve"> con el Nobel</w:t>
      </w:r>
      <w:r w:rsidR="00EF3A6E" w:rsidRPr="00C345FA">
        <w:rPr>
          <w:sz w:val="28"/>
          <w:szCs w:val="28"/>
        </w:rPr>
        <w:t xml:space="preserve"> por establecer que la información siempre es asimétrica) y el futuro es siempre incierto (</w:t>
      </w:r>
      <w:proofErr w:type="spellStart"/>
      <w:r w:rsidR="00EF3A6E" w:rsidRPr="00C345FA">
        <w:rPr>
          <w:sz w:val="28"/>
          <w:szCs w:val="28"/>
        </w:rPr>
        <w:t>Thaleb</w:t>
      </w:r>
      <w:proofErr w:type="spellEnd"/>
      <w:r w:rsidR="00EF3A6E" w:rsidRPr="00C345FA">
        <w:rPr>
          <w:sz w:val="28"/>
          <w:szCs w:val="28"/>
        </w:rPr>
        <w:t xml:space="preserve"> lo describe muy bien en su obra “El Cisne Negro”), por lo que nos enfrentamos a la realidad de Inversores que se mueven más bien en manada, guiados</w:t>
      </w:r>
      <w:r w:rsidR="00E563D1" w:rsidRPr="00C345FA">
        <w:rPr>
          <w:sz w:val="28"/>
          <w:szCs w:val="28"/>
        </w:rPr>
        <w:t xml:space="preserve"> irracionalmente</w:t>
      </w:r>
      <w:r w:rsidR="00203E1E" w:rsidRPr="00C345FA">
        <w:rPr>
          <w:sz w:val="28"/>
          <w:szCs w:val="28"/>
        </w:rPr>
        <w:t xml:space="preserve"> por sus miedos, apr</w:t>
      </w:r>
      <w:r w:rsidR="007F4FF0" w:rsidRPr="00C345FA">
        <w:rPr>
          <w:sz w:val="28"/>
          <w:szCs w:val="28"/>
        </w:rPr>
        <w:t>e</w:t>
      </w:r>
      <w:r w:rsidR="00203E1E" w:rsidRPr="00C345FA">
        <w:rPr>
          <w:sz w:val="28"/>
          <w:szCs w:val="28"/>
        </w:rPr>
        <w:t>nsiones, deseos y expectativas</w:t>
      </w:r>
      <w:r w:rsidR="00EF3A6E" w:rsidRPr="00C345FA">
        <w:rPr>
          <w:sz w:val="28"/>
          <w:szCs w:val="28"/>
        </w:rPr>
        <w:t>.</w:t>
      </w:r>
      <w:r w:rsidR="00610466">
        <w:rPr>
          <w:sz w:val="28"/>
          <w:szCs w:val="28"/>
        </w:rPr>
        <w:t xml:space="preserve"> Y allí es donde interviene el Estado.</w:t>
      </w:r>
    </w:p>
    <w:p w:rsidR="00072067" w:rsidRPr="00C345FA" w:rsidRDefault="00610466" w:rsidP="002C4A42">
      <w:pPr>
        <w:jc w:val="both"/>
        <w:rPr>
          <w:sz w:val="28"/>
          <w:szCs w:val="28"/>
        </w:rPr>
      </w:pPr>
      <w:r>
        <w:rPr>
          <w:sz w:val="28"/>
          <w:szCs w:val="28"/>
        </w:rPr>
        <w:t xml:space="preserve">Para establecer políticas económicas, el Estado </w:t>
      </w:r>
      <w:r w:rsidR="007421D2">
        <w:rPr>
          <w:sz w:val="28"/>
          <w:szCs w:val="28"/>
        </w:rPr>
        <w:t>desarrolla</w:t>
      </w:r>
      <w:r w:rsidR="009212D9" w:rsidRPr="00C345FA">
        <w:rPr>
          <w:sz w:val="28"/>
          <w:szCs w:val="28"/>
        </w:rPr>
        <w:t xml:space="preserve"> </w:t>
      </w:r>
      <w:r w:rsidR="00F010CA" w:rsidRPr="00C345FA">
        <w:rPr>
          <w:sz w:val="28"/>
          <w:szCs w:val="28"/>
        </w:rPr>
        <w:t xml:space="preserve"> al menos</w:t>
      </w:r>
      <w:r w:rsidR="00FE0134">
        <w:rPr>
          <w:sz w:val="28"/>
          <w:szCs w:val="28"/>
        </w:rPr>
        <w:t xml:space="preserve"> </w:t>
      </w:r>
      <w:r w:rsidR="007421D2">
        <w:rPr>
          <w:sz w:val="28"/>
          <w:szCs w:val="28"/>
        </w:rPr>
        <w:t>cuatro actividades</w:t>
      </w:r>
      <w:r w:rsidR="00072067" w:rsidRPr="00C345FA">
        <w:rPr>
          <w:sz w:val="28"/>
          <w:szCs w:val="28"/>
        </w:rPr>
        <w:t xml:space="preserve"> distintas:</w:t>
      </w:r>
    </w:p>
    <w:p w:rsidR="00072067" w:rsidRPr="00C345FA" w:rsidRDefault="00626645" w:rsidP="00072067">
      <w:pPr>
        <w:pStyle w:val="Prrafodelista"/>
        <w:numPr>
          <w:ilvl w:val="0"/>
          <w:numId w:val="2"/>
        </w:numPr>
        <w:jc w:val="both"/>
        <w:rPr>
          <w:sz w:val="28"/>
          <w:szCs w:val="28"/>
        </w:rPr>
      </w:pPr>
      <w:r>
        <w:rPr>
          <w:sz w:val="28"/>
          <w:szCs w:val="28"/>
        </w:rPr>
        <w:t>Regula</w:t>
      </w:r>
      <w:r w:rsidR="00524D76">
        <w:rPr>
          <w:sz w:val="28"/>
          <w:szCs w:val="28"/>
        </w:rPr>
        <w:t xml:space="preserve"> </w:t>
      </w:r>
      <w:r w:rsidR="00072067" w:rsidRPr="00C345FA">
        <w:rPr>
          <w:sz w:val="28"/>
          <w:szCs w:val="28"/>
        </w:rPr>
        <w:t>los Mercados</w:t>
      </w:r>
      <w:r w:rsidR="00E97833" w:rsidRPr="00C345FA">
        <w:rPr>
          <w:sz w:val="28"/>
          <w:szCs w:val="28"/>
        </w:rPr>
        <w:t>.</w:t>
      </w:r>
    </w:p>
    <w:p w:rsidR="00072067" w:rsidRPr="00C345FA" w:rsidRDefault="00610466" w:rsidP="00072067">
      <w:pPr>
        <w:pStyle w:val="Prrafodelista"/>
        <w:numPr>
          <w:ilvl w:val="0"/>
          <w:numId w:val="2"/>
        </w:numPr>
        <w:jc w:val="both"/>
        <w:rPr>
          <w:sz w:val="28"/>
          <w:szCs w:val="28"/>
        </w:rPr>
      </w:pPr>
      <w:r>
        <w:rPr>
          <w:sz w:val="28"/>
          <w:szCs w:val="28"/>
        </w:rPr>
        <w:t>Fija</w:t>
      </w:r>
      <w:r w:rsidR="00626645">
        <w:rPr>
          <w:sz w:val="28"/>
          <w:szCs w:val="28"/>
        </w:rPr>
        <w:t xml:space="preserve"> cuales</w:t>
      </w:r>
      <w:r w:rsidR="00072067" w:rsidRPr="00C345FA">
        <w:rPr>
          <w:sz w:val="28"/>
          <w:szCs w:val="28"/>
        </w:rPr>
        <w:t xml:space="preserve"> actividades</w:t>
      </w:r>
      <w:r w:rsidR="00626645">
        <w:rPr>
          <w:sz w:val="28"/>
          <w:szCs w:val="28"/>
        </w:rPr>
        <w:t xml:space="preserve"> serán</w:t>
      </w:r>
      <w:r w:rsidR="00072067" w:rsidRPr="00C345FA">
        <w:rPr>
          <w:sz w:val="28"/>
          <w:szCs w:val="28"/>
        </w:rPr>
        <w:t xml:space="preserve"> promovidas y</w:t>
      </w:r>
      <w:r w:rsidR="00626645">
        <w:rPr>
          <w:sz w:val="28"/>
          <w:szCs w:val="28"/>
        </w:rPr>
        <w:t xml:space="preserve"> cuales</w:t>
      </w:r>
      <w:r w:rsidR="00072067" w:rsidRPr="00C345FA">
        <w:rPr>
          <w:sz w:val="28"/>
          <w:szCs w:val="28"/>
        </w:rPr>
        <w:t xml:space="preserve"> actividades</w:t>
      </w:r>
      <w:r w:rsidR="00626645">
        <w:rPr>
          <w:sz w:val="28"/>
          <w:szCs w:val="28"/>
        </w:rPr>
        <w:t xml:space="preserve"> serán</w:t>
      </w:r>
      <w:r w:rsidR="00072067" w:rsidRPr="00C345FA">
        <w:rPr>
          <w:sz w:val="28"/>
          <w:szCs w:val="28"/>
        </w:rPr>
        <w:t xml:space="preserve"> desalentadas o prohibidas</w:t>
      </w:r>
      <w:r>
        <w:rPr>
          <w:sz w:val="28"/>
          <w:szCs w:val="28"/>
        </w:rPr>
        <w:t>, a través de políticas fiscales, económicas y crediticias.</w:t>
      </w:r>
    </w:p>
    <w:p w:rsidR="00072067" w:rsidRPr="00C345FA" w:rsidRDefault="00610466" w:rsidP="00072067">
      <w:pPr>
        <w:pStyle w:val="Prrafodelista"/>
        <w:numPr>
          <w:ilvl w:val="0"/>
          <w:numId w:val="2"/>
        </w:numPr>
        <w:jc w:val="both"/>
        <w:rPr>
          <w:sz w:val="28"/>
          <w:szCs w:val="28"/>
        </w:rPr>
      </w:pPr>
      <w:r>
        <w:rPr>
          <w:sz w:val="28"/>
          <w:szCs w:val="28"/>
        </w:rPr>
        <w:lastRenderedPageBreak/>
        <w:t>Invierte</w:t>
      </w:r>
      <w:r w:rsidR="00072067" w:rsidRPr="00C345FA">
        <w:rPr>
          <w:sz w:val="28"/>
          <w:szCs w:val="28"/>
        </w:rPr>
        <w:t xml:space="preserve"> por su cuenta</w:t>
      </w:r>
      <w:r w:rsidR="001274BD">
        <w:rPr>
          <w:sz w:val="28"/>
          <w:szCs w:val="28"/>
        </w:rPr>
        <w:t xml:space="preserve"> y riesgo</w:t>
      </w:r>
      <w:r>
        <w:rPr>
          <w:sz w:val="28"/>
          <w:szCs w:val="28"/>
        </w:rPr>
        <w:t xml:space="preserve"> en</w:t>
      </w:r>
      <w:r w:rsidR="00072067" w:rsidRPr="00C345FA">
        <w:rPr>
          <w:sz w:val="28"/>
          <w:szCs w:val="28"/>
        </w:rPr>
        <w:t xml:space="preserve"> actividades consideradas estratégicas, y que el sector privado no quiere o no puede encarar.</w:t>
      </w:r>
    </w:p>
    <w:p w:rsidR="00072067" w:rsidRPr="00C345FA" w:rsidRDefault="001274BD" w:rsidP="00072067">
      <w:pPr>
        <w:pStyle w:val="Prrafodelista"/>
        <w:numPr>
          <w:ilvl w:val="0"/>
          <w:numId w:val="2"/>
        </w:numPr>
        <w:jc w:val="both"/>
        <w:rPr>
          <w:sz w:val="28"/>
          <w:szCs w:val="28"/>
        </w:rPr>
      </w:pPr>
      <w:r>
        <w:rPr>
          <w:sz w:val="28"/>
          <w:szCs w:val="28"/>
        </w:rPr>
        <w:t>Participa</w:t>
      </w:r>
      <w:r w:rsidR="00072067" w:rsidRPr="00C345FA">
        <w:rPr>
          <w:sz w:val="28"/>
          <w:szCs w:val="28"/>
        </w:rPr>
        <w:t xml:space="preserve"> en actividades en principio cubiertas por la actividad privada, pero en las cuales</w:t>
      </w:r>
      <w:r w:rsidR="00E97833" w:rsidRPr="00C345FA">
        <w:rPr>
          <w:sz w:val="28"/>
          <w:szCs w:val="28"/>
        </w:rPr>
        <w:t xml:space="preserve"> el gobierno</w:t>
      </w:r>
      <w:r w:rsidR="00072067" w:rsidRPr="00C345FA">
        <w:rPr>
          <w:sz w:val="28"/>
          <w:szCs w:val="28"/>
        </w:rPr>
        <w:t xml:space="preserve"> quiere tener presencia económica</w:t>
      </w:r>
      <w:r w:rsidR="008B745C" w:rsidRPr="00C345FA">
        <w:rPr>
          <w:sz w:val="28"/>
          <w:szCs w:val="28"/>
        </w:rPr>
        <w:t xml:space="preserve"> y política</w:t>
      </w:r>
      <w:r w:rsidR="00D05107" w:rsidRPr="00C345FA">
        <w:rPr>
          <w:sz w:val="28"/>
          <w:szCs w:val="28"/>
        </w:rPr>
        <w:t xml:space="preserve"> real y activa</w:t>
      </w:r>
      <w:r w:rsidR="00072067" w:rsidRPr="00C345FA">
        <w:rPr>
          <w:sz w:val="28"/>
          <w:szCs w:val="28"/>
        </w:rPr>
        <w:t>.</w:t>
      </w:r>
    </w:p>
    <w:p w:rsidR="003D13BC" w:rsidRPr="00C345FA" w:rsidRDefault="001274BD" w:rsidP="003D13BC">
      <w:pPr>
        <w:jc w:val="both"/>
        <w:rPr>
          <w:sz w:val="28"/>
          <w:szCs w:val="28"/>
        </w:rPr>
      </w:pPr>
      <w:r>
        <w:rPr>
          <w:sz w:val="28"/>
          <w:szCs w:val="28"/>
        </w:rPr>
        <w:t>Aquí surge</w:t>
      </w:r>
      <w:r w:rsidR="003D13BC" w:rsidRPr="00C345FA">
        <w:rPr>
          <w:sz w:val="28"/>
          <w:szCs w:val="28"/>
        </w:rPr>
        <w:t xml:space="preserve"> una larga serie de cuestiones de Buenas Prácticas de Gobierno Corporativo, que merecerían un seminario particular al respecto, pero quisiera enunciar al menos algunas de las aristas más relevantes de estos distintos tipos de intervención.</w:t>
      </w:r>
    </w:p>
    <w:p w:rsidR="008B745C" w:rsidRPr="00C345FA" w:rsidRDefault="003D13BC" w:rsidP="003D13BC">
      <w:pPr>
        <w:jc w:val="both"/>
        <w:rPr>
          <w:sz w:val="28"/>
          <w:szCs w:val="28"/>
        </w:rPr>
      </w:pPr>
      <w:r w:rsidRPr="00C345FA">
        <w:rPr>
          <w:sz w:val="28"/>
          <w:szCs w:val="28"/>
        </w:rPr>
        <w:t>Con respecto a la regulación, hay un costo-beneficio evidente</w:t>
      </w:r>
      <w:r w:rsidR="00384EDB" w:rsidRPr="00C345FA">
        <w:rPr>
          <w:sz w:val="28"/>
          <w:szCs w:val="28"/>
        </w:rPr>
        <w:t xml:space="preserve"> que debe ser sopesado al establecer</w:t>
      </w:r>
      <w:r w:rsidR="00D8075B" w:rsidRPr="00C345FA">
        <w:rPr>
          <w:sz w:val="28"/>
          <w:szCs w:val="28"/>
        </w:rPr>
        <w:t xml:space="preserve"> más o menos normativas</w:t>
      </w:r>
      <w:r w:rsidRPr="00C345FA">
        <w:rPr>
          <w:sz w:val="28"/>
          <w:szCs w:val="28"/>
        </w:rPr>
        <w:t>. Tanto es así, que exist</w:t>
      </w:r>
      <w:r w:rsidR="001247F2" w:rsidRPr="00C345FA">
        <w:rPr>
          <w:sz w:val="28"/>
          <w:szCs w:val="28"/>
        </w:rPr>
        <w:t>en distintos tipos de normas</w:t>
      </w:r>
      <w:r w:rsidRPr="00C345FA">
        <w:rPr>
          <w:sz w:val="28"/>
          <w:szCs w:val="28"/>
        </w:rPr>
        <w:t xml:space="preserve"> según el sector o el tamaño de la empresa de que se trate. Por ejemplo, la regulación sobre una entidad financiera, cotice o no</w:t>
      </w:r>
      <w:r w:rsidR="00384EDB" w:rsidRPr="00C345FA">
        <w:rPr>
          <w:sz w:val="28"/>
          <w:szCs w:val="28"/>
        </w:rPr>
        <w:t xml:space="preserve"> sus</w:t>
      </w:r>
      <w:r w:rsidRPr="00C345FA">
        <w:rPr>
          <w:sz w:val="28"/>
          <w:szCs w:val="28"/>
        </w:rPr>
        <w:t xml:space="preserve"> acciones o emita Ob</w:t>
      </w:r>
      <w:r w:rsidR="00EC004A" w:rsidRPr="00C345FA">
        <w:rPr>
          <w:sz w:val="28"/>
          <w:szCs w:val="28"/>
        </w:rPr>
        <w:t>ligaciones Negociables, por el</w:t>
      </w:r>
      <w:r w:rsidRPr="00C345FA">
        <w:rPr>
          <w:sz w:val="28"/>
          <w:szCs w:val="28"/>
        </w:rPr>
        <w:t xml:space="preserve"> hecho de apelar al ahorro público</w:t>
      </w:r>
      <w:r w:rsidR="00EC004A" w:rsidRPr="00C345FA">
        <w:rPr>
          <w:sz w:val="28"/>
          <w:szCs w:val="28"/>
        </w:rPr>
        <w:t>,</w:t>
      </w:r>
      <w:r w:rsidRPr="00C345FA">
        <w:rPr>
          <w:sz w:val="28"/>
          <w:szCs w:val="28"/>
        </w:rPr>
        <w:t xml:space="preserve"> es muy distinta de la que se ejerce sobre una PYME que</w:t>
      </w:r>
      <w:r w:rsidR="00EC004A" w:rsidRPr="00C345FA">
        <w:rPr>
          <w:sz w:val="28"/>
          <w:szCs w:val="28"/>
        </w:rPr>
        <w:t xml:space="preserve"> también </w:t>
      </w:r>
      <w:r w:rsidRPr="00C345FA">
        <w:rPr>
          <w:sz w:val="28"/>
          <w:szCs w:val="28"/>
        </w:rPr>
        <w:t xml:space="preserve"> se fondea a través del Mercado de Capitales</w:t>
      </w:r>
      <w:r w:rsidR="00EC004A" w:rsidRPr="00C345FA">
        <w:rPr>
          <w:sz w:val="28"/>
          <w:szCs w:val="28"/>
        </w:rPr>
        <w:t>.</w:t>
      </w:r>
    </w:p>
    <w:p w:rsidR="00D31767" w:rsidRDefault="00EC004A" w:rsidP="003D13BC">
      <w:pPr>
        <w:jc w:val="both"/>
        <w:rPr>
          <w:sz w:val="28"/>
          <w:szCs w:val="28"/>
        </w:rPr>
      </w:pPr>
      <w:r w:rsidRPr="00C345FA">
        <w:rPr>
          <w:sz w:val="28"/>
          <w:szCs w:val="28"/>
        </w:rPr>
        <w:t>La respuesta a esta</w:t>
      </w:r>
      <w:r w:rsidR="00FC4C7A">
        <w:rPr>
          <w:sz w:val="28"/>
          <w:szCs w:val="28"/>
        </w:rPr>
        <w:t xml:space="preserve"> dicotomía es que la primera sería </w:t>
      </w:r>
      <w:r w:rsidRPr="00C345FA">
        <w:rPr>
          <w:sz w:val="28"/>
          <w:szCs w:val="28"/>
        </w:rPr>
        <w:t>susceptible de crear riesgo sistémico, y la segunda probablemente no.</w:t>
      </w:r>
      <w:r w:rsidR="006D7CDC" w:rsidRPr="00C345FA">
        <w:rPr>
          <w:sz w:val="28"/>
          <w:szCs w:val="28"/>
        </w:rPr>
        <w:t xml:space="preserve"> </w:t>
      </w:r>
    </w:p>
    <w:p w:rsidR="00147F51" w:rsidRPr="00C345FA" w:rsidRDefault="00554EE0" w:rsidP="003D13BC">
      <w:pPr>
        <w:jc w:val="both"/>
        <w:rPr>
          <w:sz w:val="28"/>
          <w:szCs w:val="28"/>
        </w:rPr>
      </w:pPr>
      <w:r>
        <w:rPr>
          <w:sz w:val="28"/>
          <w:szCs w:val="28"/>
        </w:rPr>
        <w:t xml:space="preserve">Por su parte, </w:t>
      </w:r>
      <w:r w:rsidR="006D7CDC" w:rsidRPr="00C345FA">
        <w:rPr>
          <w:sz w:val="28"/>
          <w:szCs w:val="28"/>
        </w:rPr>
        <w:t>el riesgo sistémico implica la posibilidad de necesitar salvatajes generalizados, con costos y consecuencias</w:t>
      </w:r>
      <w:r w:rsidR="00D31767">
        <w:rPr>
          <w:sz w:val="28"/>
          <w:szCs w:val="28"/>
        </w:rPr>
        <w:t xml:space="preserve"> que son </w:t>
      </w:r>
      <w:r w:rsidR="006D7CDC" w:rsidRPr="00C345FA">
        <w:rPr>
          <w:sz w:val="28"/>
          <w:szCs w:val="28"/>
        </w:rPr>
        <w:t>generalmente de imposible evaluación previa.</w:t>
      </w:r>
    </w:p>
    <w:p w:rsidR="003D13BC" w:rsidRPr="00C345FA" w:rsidRDefault="00147F51" w:rsidP="003D13BC">
      <w:pPr>
        <w:jc w:val="both"/>
        <w:rPr>
          <w:sz w:val="28"/>
          <w:szCs w:val="28"/>
        </w:rPr>
      </w:pPr>
      <w:r w:rsidRPr="00C345FA">
        <w:rPr>
          <w:sz w:val="28"/>
          <w:szCs w:val="28"/>
        </w:rPr>
        <w:t>De todas formas, resulta llamativo la diferencia de criterios adoptados para empresas que cotizan</w:t>
      </w:r>
      <w:r w:rsidR="008B745C" w:rsidRPr="00C345FA">
        <w:rPr>
          <w:sz w:val="28"/>
          <w:szCs w:val="28"/>
        </w:rPr>
        <w:t>,</w:t>
      </w:r>
      <w:r w:rsidRPr="00C345FA">
        <w:rPr>
          <w:sz w:val="28"/>
          <w:szCs w:val="28"/>
        </w:rPr>
        <w:t xml:space="preserve"> sean grandes o</w:t>
      </w:r>
      <w:r w:rsidR="00491AC6" w:rsidRPr="00C345FA">
        <w:rPr>
          <w:sz w:val="28"/>
          <w:szCs w:val="28"/>
        </w:rPr>
        <w:t xml:space="preserve"> sean</w:t>
      </w:r>
      <w:r w:rsidRPr="00C345FA">
        <w:rPr>
          <w:sz w:val="28"/>
          <w:szCs w:val="28"/>
        </w:rPr>
        <w:t xml:space="preserve"> PYMES (en este caso con un nivel de </w:t>
      </w:r>
      <w:r w:rsidR="008B745C" w:rsidRPr="00C345FA">
        <w:rPr>
          <w:sz w:val="28"/>
          <w:szCs w:val="28"/>
        </w:rPr>
        <w:t>control mucho menor), y</w:t>
      </w:r>
      <w:r w:rsidRPr="00C345FA">
        <w:rPr>
          <w:sz w:val="28"/>
          <w:szCs w:val="28"/>
        </w:rPr>
        <w:t xml:space="preserve"> de grandes empresas no cotizantes, bajo la órbit</w:t>
      </w:r>
      <w:r w:rsidR="00491AC6" w:rsidRPr="00C345FA">
        <w:rPr>
          <w:sz w:val="28"/>
          <w:szCs w:val="28"/>
        </w:rPr>
        <w:t>a de la IGJ, como</w:t>
      </w:r>
      <w:r w:rsidR="00BC7F73">
        <w:rPr>
          <w:sz w:val="28"/>
          <w:szCs w:val="28"/>
        </w:rPr>
        <w:t xml:space="preserve"> por ejemplo </w:t>
      </w:r>
      <w:r w:rsidR="00491AC6" w:rsidRPr="00C345FA">
        <w:rPr>
          <w:sz w:val="28"/>
          <w:szCs w:val="28"/>
        </w:rPr>
        <w:t>las inclui</w:t>
      </w:r>
      <w:r w:rsidRPr="00C345FA">
        <w:rPr>
          <w:sz w:val="28"/>
          <w:szCs w:val="28"/>
        </w:rPr>
        <w:t xml:space="preserve">das en el artículo 299 de la Ley de Sociedades Comerciales, las que por recibir un trato más benigno, en un mercado de capitales que presenta pocas </w:t>
      </w:r>
      <w:r w:rsidR="008B745C" w:rsidRPr="00C345FA">
        <w:rPr>
          <w:sz w:val="28"/>
          <w:szCs w:val="28"/>
        </w:rPr>
        <w:t>expectativas de crecimiento, están siendo</w:t>
      </w:r>
      <w:r w:rsidRPr="00C345FA">
        <w:rPr>
          <w:sz w:val="28"/>
          <w:szCs w:val="28"/>
        </w:rPr>
        <w:t xml:space="preserve"> de alguna manera alentadas a no cotizar.</w:t>
      </w:r>
    </w:p>
    <w:p w:rsidR="00904496" w:rsidRDefault="00904496" w:rsidP="003D13BC">
      <w:pPr>
        <w:jc w:val="both"/>
        <w:rPr>
          <w:sz w:val="28"/>
          <w:szCs w:val="28"/>
        </w:rPr>
      </w:pPr>
      <w:r>
        <w:rPr>
          <w:sz w:val="28"/>
          <w:szCs w:val="28"/>
        </w:rPr>
        <w:t xml:space="preserve">Con respecto </w:t>
      </w:r>
      <w:r w:rsidR="00EC004A" w:rsidRPr="00C345FA">
        <w:rPr>
          <w:sz w:val="28"/>
          <w:szCs w:val="28"/>
        </w:rPr>
        <w:t>a</w:t>
      </w:r>
      <w:r>
        <w:rPr>
          <w:sz w:val="28"/>
          <w:szCs w:val="28"/>
        </w:rPr>
        <w:t xml:space="preserve"> la</w:t>
      </w:r>
      <w:r w:rsidR="00EC004A" w:rsidRPr="00C345FA">
        <w:rPr>
          <w:sz w:val="28"/>
          <w:szCs w:val="28"/>
        </w:rPr>
        <w:t xml:space="preserve"> promoción o el desaliento</w:t>
      </w:r>
      <w:r w:rsidR="00610466">
        <w:rPr>
          <w:sz w:val="28"/>
          <w:szCs w:val="28"/>
        </w:rPr>
        <w:t xml:space="preserve"> del Estado</w:t>
      </w:r>
      <w:r w:rsidR="00EC004A" w:rsidRPr="00C345FA">
        <w:rPr>
          <w:sz w:val="28"/>
          <w:szCs w:val="28"/>
        </w:rPr>
        <w:t xml:space="preserve"> a determinadas ac</w:t>
      </w:r>
      <w:r w:rsidR="001251F1" w:rsidRPr="00C345FA">
        <w:rPr>
          <w:sz w:val="28"/>
          <w:szCs w:val="28"/>
        </w:rPr>
        <w:t xml:space="preserve">tividades, </w:t>
      </w:r>
      <w:r>
        <w:rPr>
          <w:sz w:val="28"/>
          <w:szCs w:val="28"/>
        </w:rPr>
        <w:t xml:space="preserve"> los incentivos o desincentivos deberían estar</w:t>
      </w:r>
      <w:r w:rsidR="006D7CDC" w:rsidRPr="00C345FA">
        <w:rPr>
          <w:sz w:val="28"/>
          <w:szCs w:val="28"/>
        </w:rPr>
        <w:t xml:space="preserve"> </w:t>
      </w:r>
      <w:r w:rsidR="00B43CD4" w:rsidRPr="00C345FA">
        <w:rPr>
          <w:sz w:val="28"/>
          <w:szCs w:val="28"/>
        </w:rPr>
        <w:t xml:space="preserve">formalmente </w:t>
      </w:r>
      <w:r w:rsidR="001251F1" w:rsidRPr="00C345FA">
        <w:rPr>
          <w:sz w:val="28"/>
          <w:szCs w:val="28"/>
        </w:rPr>
        <w:lastRenderedPageBreak/>
        <w:t>establecido</w:t>
      </w:r>
      <w:r w:rsidR="006D7CDC" w:rsidRPr="00C345FA">
        <w:rPr>
          <w:sz w:val="28"/>
          <w:szCs w:val="28"/>
        </w:rPr>
        <w:t>s,</w:t>
      </w:r>
      <w:r w:rsidR="001251F1" w:rsidRPr="00C345FA">
        <w:rPr>
          <w:sz w:val="28"/>
          <w:szCs w:val="28"/>
        </w:rPr>
        <w:t xml:space="preserve"> para conocimiento de todos los actores económicos, y por lo tanto deberían</w:t>
      </w:r>
      <w:r w:rsidR="006D7CDC" w:rsidRPr="00C345FA">
        <w:rPr>
          <w:sz w:val="28"/>
          <w:szCs w:val="28"/>
        </w:rPr>
        <w:t xml:space="preserve"> c</w:t>
      </w:r>
      <w:r w:rsidR="001251F1" w:rsidRPr="00C345FA">
        <w:rPr>
          <w:sz w:val="28"/>
          <w:szCs w:val="28"/>
        </w:rPr>
        <w:t>onstituir lo que se denomina</w:t>
      </w:r>
      <w:r w:rsidR="006D7CDC" w:rsidRPr="00C345FA">
        <w:rPr>
          <w:sz w:val="28"/>
          <w:szCs w:val="28"/>
        </w:rPr>
        <w:t xml:space="preserve"> </w:t>
      </w:r>
      <w:r w:rsidR="00147F51" w:rsidRPr="00C345FA">
        <w:rPr>
          <w:sz w:val="28"/>
          <w:szCs w:val="28"/>
        </w:rPr>
        <w:t xml:space="preserve"> política</w:t>
      </w:r>
      <w:r w:rsidR="001251F1" w:rsidRPr="00C345FA">
        <w:rPr>
          <w:sz w:val="28"/>
          <w:szCs w:val="28"/>
        </w:rPr>
        <w:t>s</w:t>
      </w:r>
      <w:r w:rsidR="00147F51" w:rsidRPr="00C345FA">
        <w:rPr>
          <w:sz w:val="28"/>
          <w:szCs w:val="28"/>
        </w:rPr>
        <w:t xml:space="preserve"> de e</w:t>
      </w:r>
      <w:r w:rsidR="00EC004A" w:rsidRPr="00C345FA">
        <w:rPr>
          <w:sz w:val="28"/>
          <w:szCs w:val="28"/>
        </w:rPr>
        <w:t>stado</w:t>
      </w:r>
      <w:r w:rsidR="00565D3A" w:rsidRPr="00C345FA">
        <w:rPr>
          <w:sz w:val="28"/>
          <w:szCs w:val="28"/>
        </w:rPr>
        <w:t xml:space="preserve"> de largo plazo</w:t>
      </w:r>
      <w:r w:rsidR="00EC004A" w:rsidRPr="00C345FA">
        <w:rPr>
          <w:sz w:val="28"/>
          <w:szCs w:val="28"/>
        </w:rPr>
        <w:t>, anunciada</w:t>
      </w:r>
      <w:r w:rsidR="001251F1" w:rsidRPr="00C345FA">
        <w:rPr>
          <w:sz w:val="28"/>
          <w:szCs w:val="28"/>
        </w:rPr>
        <w:t>s</w:t>
      </w:r>
      <w:r w:rsidR="00EC004A" w:rsidRPr="00C345FA">
        <w:rPr>
          <w:sz w:val="28"/>
          <w:szCs w:val="28"/>
        </w:rPr>
        <w:t xml:space="preserve"> y ma</w:t>
      </w:r>
      <w:r w:rsidR="00002D39" w:rsidRPr="00C345FA">
        <w:rPr>
          <w:sz w:val="28"/>
          <w:szCs w:val="28"/>
        </w:rPr>
        <w:t>ntenida</w:t>
      </w:r>
      <w:r w:rsidR="001251F1" w:rsidRPr="00C345FA">
        <w:rPr>
          <w:sz w:val="28"/>
          <w:szCs w:val="28"/>
        </w:rPr>
        <w:t>s</w:t>
      </w:r>
      <w:r w:rsidR="00002D39" w:rsidRPr="00C345FA">
        <w:rPr>
          <w:sz w:val="28"/>
          <w:szCs w:val="28"/>
        </w:rPr>
        <w:t xml:space="preserve"> a través del tiempo y por las sucesivas</w:t>
      </w:r>
      <w:r w:rsidR="00EC004A" w:rsidRPr="00C345FA">
        <w:rPr>
          <w:sz w:val="28"/>
          <w:szCs w:val="28"/>
        </w:rPr>
        <w:t xml:space="preserve"> Administraciones. </w:t>
      </w:r>
    </w:p>
    <w:p w:rsidR="00EC004A" w:rsidRPr="00C345FA" w:rsidRDefault="00EC004A" w:rsidP="003D13BC">
      <w:pPr>
        <w:jc w:val="both"/>
        <w:rPr>
          <w:sz w:val="28"/>
          <w:szCs w:val="28"/>
        </w:rPr>
      </w:pPr>
      <w:r w:rsidRPr="00C345FA">
        <w:rPr>
          <w:sz w:val="28"/>
          <w:szCs w:val="28"/>
        </w:rPr>
        <w:t xml:space="preserve">Pero a veces dichas políticas </w:t>
      </w:r>
      <w:r w:rsidR="00C14D6E" w:rsidRPr="00C345FA">
        <w:rPr>
          <w:sz w:val="28"/>
          <w:szCs w:val="28"/>
        </w:rPr>
        <w:t>pueden esconder sin proponérselo</w:t>
      </w:r>
      <w:r w:rsidRPr="00C345FA">
        <w:rPr>
          <w:sz w:val="28"/>
          <w:szCs w:val="28"/>
        </w:rPr>
        <w:t xml:space="preserve"> verdaderos arbitrajes regulatorios,</w:t>
      </w:r>
      <w:r w:rsidR="00E13B42" w:rsidRPr="00C345FA">
        <w:rPr>
          <w:sz w:val="28"/>
          <w:szCs w:val="28"/>
        </w:rPr>
        <w:t xml:space="preserve"> contrarios a la Transparencia y las Buenas Prácticas,</w:t>
      </w:r>
      <w:r w:rsidRPr="00C345FA">
        <w:rPr>
          <w:sz w:val="28"/>
          <w:szCs w:val="28"/>
        </w:rPr>
        <w:t xml:space="preserve"> como los que se producen entre las mutuales y cooperativas de crédito y los Bancos, para dar</w:t>
      </w:r>
      <w:r w:rsidR="001251F1" w:rsidRPr="00C345FA">
        <w:rPr>
          <w:sz w:val="28"/>
          <w:szCs w:val="28"/>
        </w:rPr>
        <w:t xml:space="preserve"> sólo</w:t>
      </w:r>
      <w:r w:rsidRPr="00C345FA">
        <w:rPr>
          <w:sz w:val="28"/>
          <w:szCs w:val="28"/>
        </w:rPr>
        <w:t xml:space="preserve"> un ejemplo.</w:t>
      </w:r>
    </w:p>
    <w:p w:rsidR="00C1554A" w:rsidRDefault="00384EDB" w:rsidP="003D13BC">
      <w:pPr>
        <w:jc w:val="both"/>
        <w:rPr>
          <w:sz w:val="28"/>
          <w:szCs w:val="28"/>
        </w:rPr>
      </w:pPr>
      <w:r w:rsidRPr="00C345FA">
        <w:rPr>
          <w:sz w:val="28"/>
          <w:szCs w:val="28"/>
        </w:rPr>
        <w:t>La actividad empresarial que encara directamente</w:t>
      </w:r>
      <w:r w:rsidR="00EC004A" w:rsidRPr="00C345FA">
        <w:rPr>
          <w:sz w:val="28"/>
          <w:szCs w:val="28"/>
        </w:rPr>
        <w:t xml:space="preserve"> el Estado, si es monopólica</w:t>
      </w:r>
      <w:r w:rsidR="002E654E">
        <w:rPr>
          <w:sz w:val="28"/>
          <w:szCs w:val="28"/>
        </w:rPr>
        <w:t xml:space="preserve"> o de influencia preponderante en el mercado</w:t>
      </w:r>
      <w:r w:rsidRPr="00C345FA">
        <w:rPr>
          <w:sz w:val="28"/>
          <w:szCs w:val="28"/>
        </w:rPr>
        <w:t>, ya sea por su esencia,</w:t>
      </w:r>
      <w:r w:rsidR="00EC004A" w:rsidRPr="00C345FA">
        <w:rPr>
          <w:sz w:val="28"/>
          <w:szCs w:val="28"/>
        </w:rPr>
        <w:t xml:space="preserve"> por</w:t>
      </w:r>
      <w:r w:rsidRPr="00C345FA">
        <w:rPr>
          <w:sz w:val="28"/>
          <w:szCs w:val="28"/>
        </w:rPr>
        <w:t xml:space="preserve"> una cuestión de decisión de</w:t>
      </w:r>
      <w:r w:rsidR="00EC004A" w:rsidRPr="00C345FA">
        <w:rPr>
          <w:sz w:val="28"/>
          <w:szCs w:val="28"/>
        </w:rPr>
        <w:t xml:space="preserve"> oportunidad o</w:t>
      </w:r>
      <w:r w:rsidRPr="00C345FA">
        <w:rPr>
          <w:sz w:val="28"/>
          <w:szCs w:val="28"/>
        </w:rPr>
        <w:t xml:space="preserve"> por</w:t>
      </w:r>
      <w:r w:rsidR="00EC004A" w:rsidRPr="00C345FA">
        <w:rPr>
          <w:sz w:val="28"/>
          <w:szCs w:val="28"/>
        </w:rPr>
        <w:t xml:space="preserve"> estrategia</w:t>
      </w:r>
      <w:r w:rsidRPr="00C345FA">
        <w:rPr>
          <w:sz w:val="28"/>
          <w:szCs w:val="28"/>
        </w:rPr>
        <w:t xml:space="preserve"> política</w:t>
      </w:r>
      <w:r w:rsidR="00EC004A" w:rsidRPr="00C345FA">
        <w:rPr>
          <w:sz w:val="28"/>
          <w:szCs w:val="28"/>
        </w:rPr>
        <w:t>, debería cumplir con la principal obligación de las Buenas Prácticas, que es brindar información transparente, actualizada y confiable a la ciudadan</w:t>
      </w:r>
      <w:r w:rsidR="0022782E" w:rsidRPr="00C345FA">
        <w:rPr>
          <w:sz w:val="28"/>
          <w:szCs w:val="28"/>
        </w:rPr>
        <w:t>ía,</w:t>
      </w:r>
      <w:r w:rsidR="00D83ABD" w:rsidRPr="00C345FA">
        <w:rPr>
          <w:sz w:val="28"/>
          <w:szCs w:val="28"/>
        </w:rPr>
        <w:t xml:space="preserve"> ya que é</w:t>
      </w:r>
      <w:r w:rsidR="0064359C" w:rsidRPr="00C345FA">
        <w:rPr>
          <w:sz w:val="28"/>
          <w:szCs w:val="28"/>
        </w:rPr>
        <w:t>sta es</w:t>
      </w:r>
      <w:r w:rsidR="0022782E" w:rsidRPr="00C345FA">
        <w:rPr>
          <w:sz w:val="28"/>
          <w:szCs w:val="28"/>
        </w:rPr>
        <w:t xml:space="preserve"> indudablemente el principal </w:t>
      </w:r>
      <w:proofErr w:type="spellStart"/>
      <w:r w:rsidR="0022782E" w:rsidRPr="00C345FA">
        <w:rPr>
          <w:sz w:val="28"/>
          <w:szCs w:val="28"/>
        </w:rPr>
        <w:t>stakeholder</w:t>
      </w:r>
      <w:proofErr w:type="spellEnd"/>
      <w:r w:rsidR="00974830" w:rsidRPr="00C345FA">
        <w:rPr>
          <w:sz w:val="28"/>
          <w:szCs w:val="28"/>
        </w:rPr>
        <w:t xml:space="preserve"> (tercero interesado</w:t>
      </w:r>
      <w:r w:rsidR="00EC004A" w:rsidRPr="00C345FA">
        <w:rPr>
          <w:sz w:val="28"/>
          <w:szCs w:val="28"/>
        </w:rPr>
        <w:t xml:space="preserve">) en el buen resultado político y económico de la acción emprendida. </w:t>
      </w:r>
    </w:p>
    <w:p w:rsidR="00EC004A" w:rsidRPr="00C345FA" w:rsidRDefault="00EC004A" w:rsidP="003D13BC">
      <w:pPr>
        <w:jc w:val="both"/>
        <w:rPr>
          <w:sz w:val="28"/>
          <w:szCs w:val="28"/>
        </w:rPr>
      </w:pPr>
      <w:r w:rsidRPr="00C345FA">
        <w:rPr>
          <w:sz w:val="28"/>
          <w:szCs w:val="28"/>
        </w:rPr>
        <w:t>Todavía falta recorrer un largo camino para que es</w:t>
      </w:r>
      <w:r w:rsidR="0022782E" w:rsidRPr="00C345FA">
        <w:rPr>
          <w:sz w:val="28"/>
          <w:szCs w:val="28"/>
        </w:rPr>
        <w:t>to s</w:t>
      </w:r>
      <w:r w:rsidR="00E60E0D" w:rsidRPr="00C345FA">
        <w:rPr>
          <w:sz w:val="28"/>
          <w:szCs w:val="28"/>
        </w:rPr>
        <w:t>ea así, cuestión no menor si la tendencia a un mayor rol del Estado en la econom</w:t>
      </w:r>
      <w:r w:rsidR="007E3569" w:rsidRPr="00C345FA">
        <w:rPr>
          <w:sz w:val="28"/>
          <w:szCs w:val="28"/>
        </w:rPr>
        <w:t>ía sigue su camino</w:t>
      </w:r>
      <w:r w:rsidR="00E60E0D" w:rsidRPr="00C345FA">
        <w:rPr>
          <w:sz w:val="28"/>
          <w:szCs w:val="28"/>
        </w:rPr>
        <w:t xml:space="preserve"> actual ascendente.</w:t>
      </w:r>
    </w:p>
    <w:p w:rsidR="0022782E" w:rsidRPr="00C345FA" w:rsidRDefault="00384EDB" w:rsidP="003D13BC">
      <w:pPr>
        <w:jc w:val="both"/>
        <w:rPr>
          <w:sz w:val="28"/>
          <w:szCs w:val="28"/>
        </w:rPr>
      </w:pPr>
      <w:r w:rsidRPr="00C345FA">
        <w:rPr>
          <w:sz w:val="28"/>
          <w:szCs w:val="28"/>
        </w:rPr>
        <w:t>Finalmente, l</w:t>
      </w:r>
      <w:r w:rsidR="0022782E" w:rsidRPr="00C345FA">
        <w:rPr>
          <w:sz w:val="28"/>
          <w:szCs w:val="28"/>
        </w:rPr>
        <w:t>a participación del Estado en actividades cubiertas por la actividad privada, ya sea por vía de la competencia directa o por la complementación del Estado en el capital o la dirección de emprendimientos mixtos, present</w:t>
      </w:r>
      <w:r w:rsidR="00C1554A">
        <w:rPr>
          <w:sz w:val="28"/>
          <w:szCs w:val="28"/>
        </w:rPr>
        <w:t>a dilemas de difícil  respuesta. Por ejemplo:</w:t>
      </w:r>
      <w:r w:rsidR="0022782E" w:rsidRPr="00C345FA">
        <w:rPr>
          <w:sz w:val="28"/>
          <w:szCs w:val="28"/>
        </w:rPr>
        <w:t xml:space="preserve"> </w:t>
      </w:r>
    </w:p>
    <w:p w:rsidR="0022782E" w:rsidRPr="00C345FA" w:rsidRDefault="0022782E" w:rsidP="00A953B0">
      <w:pPr>
        <w:jc w:val="both"/>
        <w:rPr>
          <w:sz w:val="28"/>
          <w:szCs w:val="28"/>
        </w:rPr>
      </w:pPr>
      <w:r w:rsidRPr="00C345FA">
        <w:rPr>
          <w:sz w:val="28"/>
          <w:szCs w:val="28"/>
        </w:rPr>
        <w:t>¿Es factible alinear los intereses últimos del Estado, como es la búsqueda del bien común sobre todas las cosas, con los intereses de la empresa privada, que debe velar por</w:t>
      </w:r>
      <w:r w:rsidR="004F61EE" w:rsidRPr="00C345FA">
        <w:rPr>
          <w:sz w:val="28"/>
          <w:szCs w:val="28"/>
        </w:rPr>
        <w:t xml:space="preserve"> el éxito económico de</w:t>
      </w:r>
      <w:r w:rsidRPr="00C345FA">
        <w:rPr>
          <w:sz w:val="28"/>
          <w:szCs w:val="28"/>
        </w:rPr>
        <w:t xml:space="preserve"> su negoc</w:t>
      </w:r>
      <w:r w:rsidR="004F61EE" w:rsidRPr="00C345FA">
        <w:rPr>
          <w:sz w:val="28"/>
          <w:szCs w:val="28"/>
        </w:rPr>
        <w:t>io</w:t>
      </w:r>
      <w:r w:rsidRPr="00C345FA">
        <w:rPr>
          <w:sz w:val="28"/>
          <w:szCs w:val="28"/>
        </w:rPr>
        <w:t>?</w:t>
      </w:r>
    </w:p>
    <w:p w:rsidR="0022782E" w:rsidRPr="00C345FA" w:rsidRDefault="0022782E" w:rsidP="00A953B0">
      <w:pPr>
        <w:jc w:val="both"/>
        <w:rPr>
          <w:sz w:val="28"/>
          <w:szCs w:val="28"/>
        </w:rPr>
      </w:pPr>
      <w:r w:rsidRPr="00C345FA">
        <w:rPr>
          <w:sz w:val="28"/>
          <w:szCs w:val="28"/>
        </w:rPr>
        <w:t>¿En el caso de qu</w:t>
      </w:r>
      <w:r w:rsidR="00610466">
        <w:rPr>
          <w:sz w:val="28"/>
          <w:szCs w:val="28"/>
        </w:rPr>
        <w:t>e surjan conflictos de interés</w:t>
      </w:r>
      <w:r w:rsidRPr="00C345FA">
        <w:rPr>
          <w:sz w:val="28"/>
          <w:szCs w:val="28"/>
        </w:rPr>
        <w:t xml:space="preserve"> dentro</w:t>
      </w:r>
      <w:r w:rsidR="008B745C" w:rsidRPr="00C345FA">
        <w:rPr>
          <w:sz w:val="28"/>
          <w:szCs w:val="28"/>
        </w:rPr>
        <w:t xml:space="preserve"> de una misma empresa, debería</w:t>
      </w:r>
      <w:r w:rsidRPr="00C345FA">
        <w:rPr>
          <w:sz w:val="28"/>
          <w:szCs w:val="28"/>
        </w:rPr>
        <w:t>n prevalecer los</w:t>
      </w:r>
      <w:r w:rsidR="00BD53A5" w:rsidRPr="00C345FA">
        <w:rPr>
          <w:sz w:val="28"/>
          <w:szCs w:val="28"/>
        </w:rPr>
        <w:t xml:space="preserve"> intereses</w:t>
      </w:r>
      <w:r w:rsidRPr="00C345FA">
        <w:rPr>
          <w:sz w:val="28"/>
          <w:szCs w:val="28"/>
        </w:rPr>
        <w:t xml:space="preserve"> públicos por sobre los privados, aunque esto condicione la supervivencia presente o futura de la compañía?</w:t>
      </w:r>
    </w:p>
    <w:p w:rsidR="00947ED4" w:rsidRPr="00C345FA" w:rsidRDefault="00947ED4" w:rsidP="00947ED4">
      <w:pPr>
        <w:jc w:val="both"/>
        <w:rPr>
          <w:sz w:val="28"/>
          <w:szCs w:val="28"/>
        </w:rPr>
      </w:pPr>
      <w:r w:rsidRPr="00C345FA">
        <w:rPr>
          <w:sz w:val="28"/>
          <w:szCs w:val="28"/>
        </w:rPr>
        <w:lastRenderedPageBreak/>
        <w:t>Quisiera cerrar mi exposición con algunos comentarios sobre e</w:t>
      </w:r>
      <w:r w:rsidR="004A5412" w:rsidRPr="00C345FA">
        <w:rPr>
          <w:sz w:val="28"/>
          <w:szCs w:val="28"/>
        </w:rPr>
        <w:t xml:space="preserve">l Código de Gobierno Societario de nuestro país. </w:t>
      </w:r>
    </w:p>
    <w:p w:rsidR="008B745C" w:rsidRPr="00C345FA" w:rsidRDefault="00947ED4" w:rsidP="008B745C">
      <w:pPr>
        <w:jc w:val="both"/>
        <w:rPr>
          <w:sz w:val="28"/>
          <w:szCs w:val="28"/>
        </w:rPr>
      </w:pPr>
      <w:r w:rsidRPr="00C345FA">
        <w:rPr>
          <w:sz w:val="28"/>
          <w:szCs w:val="28"/>
        </w:rPr>
        <w:t>En primer lugar, déjenme decirles que hay más de un Código. Y no me refiero solam</w:t>
      </w:r>
      <w:r w:rsidR="004A5412" w:rsidRPr="00C345FA">
        <w:rPr>
          <w:sz w:val="28"/>
          <w:szCs w:val="28"/>
        </w:rPr>
        <w:t>ente al proyecto de actualización minuciosamente desarrollado</w:t>
      </w:r>
      <w:r w:rsidRPr="00C345FA">
        <w:rPr>
          <w:sz w:val="28"/>
          <w:szCs w:val="28"/>
        </w:rPr>
        <w:t xml:space="preserve"> por la Comisión Nacional de Valores</w:t>
      </w:r>
      <w:r w:rsidR="004A5412" w:rsidRPr="00C345FA">
        <w:rPr>
          <w:sz w:val="28"/>
          <w:szCs w:val="28"/>
        </w:rPr>
        <w:t xml:space="preserve"> a partir</w:t>
      </w:r>
      <w:r w:rsidR="00E763E0" w:rsidRPr="00C345FA">
        <w:rPr>
          <w:sz w:val="28"/>
          <w:szCs w:val="28"/>
        </w:rPr>
        <w:t xml:space="preserve"> de la </w:t>
      </w:r>
      <w:r w:rsidR="00B41D66" w:rsidRPr="00C345FA">
        <w:rPr>
          <w:sz w:val="28"/>
          <w:szCs w:val="28"/>
        </w:rPr>
        <w:t>Resolución 516</w:t>
      </w:r>
      <w:r w:rsidR="00A901FC" w:rsidRPr="00C345FA">
        <w:rPr>
          <w:sz w:val="28"/>
          <w:szCs w:val="28"/>
        </w:rPr>
        <w:t xml:space="preserve"> y su reforma en curso</w:t>
      </w:r>
      <w:r w:rsidRPr="00C345FA">
        <w:rPr>
          <w:sz w:val="28"/>
          <w:szCs w:val="28"/>
        </w:rPr>
        <w:t>,</w:t>
      </w:r>
      <w:r w:rsidR="00BD53A5" w:rsidRPr="00C345FA">
        <w:rPr>
          <w:sz w:val="28"/>
          <w:szCs w:val="28"/>
        </w:rPr>
        <w:t xml:space="preserve"> y al Código de Protección al Inversor que fue establecido por las Resoluciones 529 y su modificatoria la 542</w:t>
      </w:r>
      <w:r w:rsidR="0019750F" w:rsidRPr="00C345FA">
        <w:rPr>
          <w:sz w:val="28"/>
          <w:szCs w:val="28"/>
        </w:rPr>
        <w:t>,</w:t>
      </w:r>
      <w:r w:rsidR="008B745C" w:rsidRPr="00C345FA">
        <w:rPr>
          <w:sz w:val="28"/>
          <w:szCs w:val="28"/>
        </w:rPr>
        <w:t xml:space="preserve"> (anteriormente denominado Código de Ética)</w:t>
      </w:r>
      <w:r w:rsidRPr="00C345FA">
        <w:rPr>
          <w:sz w:val="28"/>
          <w:szCs w:val="28"/>
        </w:rPr>
        <w:t xml:space="preserve"> sino</w:t>
      </w:r>
      <w:r w:rsidR="00B41D66" w:rsidRPr="00C345FA">
        <w:rPr>
          <w:sz w:val="28"/>
          <w:szCs w:val="28"/>
        </w:rPr>
        <w:t xml:space="preserve"> también</w:t>
      </w:r>
      <w:r w:rsidRPr="00C345FA">
        <w:rPr>
          <w:sz w:val="28"/>
          <w:szCs w:val="28"/>
        </w:rPr>
        <w:t xml:space="preserve"> a la</w:t>
      </w:r>
      <w:r w:rsidR="00173AAE" w:rsidRPr="00C345FA">
        <w:rPr>
          <w:sz w:val="28"/>
          <w:szCs w:val="28"/>
        </w:rPr>
        <w:t xml:space="preserve"> Co</w:t>
      </w:r>
      <w:r w:rsidR="001D7ECE" w:rsidRPr="00C345FA">
        <w:rPr>
          <w:sz w:val="28"/>
          <w:szCs w:val="28"/>
        </w:rPr>
        <w:t>municación</w:t>
      </w:r>
      <w:r w:rsidRPr="00C345FA">
        <w:rPr>
          <w:sz w:val="28"/>
          <w:szCs w:val="28"/>
        </w:rPr>
        <w:t xml:space="preserve"> A-5201 del Banco Central de la República Argentina</w:t>
      </w:r>
      <w:r w:rsidR="00B41D66" w:rsidRPr="00C345FA">
        <w:rPr>
          <w:sz w:val="28"/>
          <w:szCs w:val="28"/>
        </w:rPr>
        <w:t>, donde establece los llamados “Lineamientos para el Gobierno Societario en entidades financieras”</w:t>
      </w:r>
      <w:r w:rsidR="00173AAE" w:rsidRPr="00C345FA">
        <w:rPr>
          <w:sz w:val="28"/>
          <w:szCs w:val="28"/>
        </w:rPr>
        <w:t xml:space="preserve"> y</w:t>
      </w:r>
      <w:r w:rsidR="001D7ECE" w:rsidRPr="00C345FA">
        <w:rPr>
          <w:sz w:val="28"/>
          <w:szCs w:val="28"/>
        </w:rPr>
        <w:t xml:space="preserve"> la Comunicación</w:t>
      </w:r>
      <w:r w:rsidR="00173AAE" w:rsidRPr="00C345FA">
        <w:rPr>
          <w:sz w:val="28"/>
          <w:szCs w:val="28"/>
        </w:rPr>
        <w:t xml:space="preserve"> A-5203 referida a la gestión de riesgo</w:t>
      </w:r>
      <w:r w:rsidR="00B41D66" w:rsidRPr="00C345FA">
        <w:rPr>
          <w:sz w:val="28"/>
          <w:szCs w:val="28"/>
        </w:rPr>
        <w:t>.</w:t>
      </w:r>
      <w:r w:rsidR="00A953B0" w:rsidRPr="00C345FA">
        <w:rPr>
          <w:sz w:val="28"/>
          <w:szCs w:val="28"/>
        </w:rPr>
        <w:t xml:space="preserve"> </w:t>
      </w:r>
      <w:r w:rsidR="00790657" w:rsidRPr="00C345FA">
        <w:rPr>
          <w:sz w:val="28"/>
          <w:szCs w:val="28"/>
        </w:rPr>
        <w:t>Comparando los textos, se puede ver que l</w:t>
      </w:r>
      <w:r w:rsidR="0019750F" w:rsidRPr="00C345FA">
        <w:rPr>
          <w:sz w:val="28"/>
          <w:szCs w:val="28"/>
        </w:rPr>
        <w:t>a diferencia entre los</w:t>
      </w:r>
      <w:r w:rsidR="00B41D66" w:rsidRPr="00C345FA">
        <w:rPr>
          <w:sz w:val="28"/>
          <w:szCs w:val="28"/>
        </w:rPr>
        <w:t xml:space="preserve"> trabajos</w:t>
      </w:r>
      <w:r w:rsidR="0019750F" w:rsidRPr="00C345FA">
        <w:rPr>
          <w:sz w:val="28"/>
          <w:szCs w:val="28"/>
        </w:rPr>
        <w:t xml:space="preserve"> de ambos Reguladores</w:t>
      </w:r>
      <w:r w:rsidR="00B41D66" w:rsidRPr="00C345FA">
        <w:rPr>
          <w:sz w:val="28"/>
          <w:szCs w:val="28"/>
        </w:rPr>
        <w:t xml:space="preserve"> </w:t>
      </w:r>
      <w:r w:rsidR="006C4178" w:rsidRPr="00C345FA">
        <w:rPr>
          <w:sz w:val="28"/>
          <w:szCs w:val="28"/>
        </w:rPr>
        <w:t>es conceptualmente importante.</w:t>
      </w:r>
    </w:p>
    <w:p w:rsidR="008B745C" w:rsidRPr="00C345FA" w:rsidRDefault="006C4178" w:rsidP="008B745C">
      <w:pPr>
        <w:jc w:val="both"/>
        <w:rPr>
          <w:sz w:val="28"/>
          <w:szCs w:val="28"/>
        </w:rPr>
      </w:pPr>
      <w:r w:rsidRPr="00C345FA">
        <w:rPr>
          <w:sz w:val="28"/>
          <w:szCs w:val="28"/>
        </w:rPr>
        <w:t xml:space="preserve">Si bien ambos mencionan la necesidad </w:t>
      </w:r>
      <w:r w:rsidR="00D75543" w:rsidRPr="00C345FA">
        <w:rPr>
          <w:sz w:val="28"/>
          <w:szCs w:val="28"/>
        </w:rPr>
        <w:t>de evaluar</w:t>
      </w:r>
      <w:r w:rsidR="00126825" w:rsidRPr="00C345FA">
        <w:rPr>
          <w:sz w:val="28"/>
          <w:szCs w:val="28"/>
        </w:rPr>
        <w:t xml:space="preserve"> y acotar</w:t>
      </w:r>
      <w:r w:rsidR="00D75543" w:rsidRPr="00C345FA">
        <w:rPr>
          <w:sz w:val="28"/>
          <w:szCs w:val="28"/>
        </w:rPr>
        <w:t xml:space="preserve"> el  r</w:t>
      </w:r>
      <w:r w:rsidRPr="00C345FA">
        <w:rPr>
          <w:sz w:val="28"/>
          <w:szCs w:val="28"/>
        </w:rPr>
        <w:t>iesgo, en el proyecto de la CNV</w:t>
      </w:r>
      <w:r w:rsidR="00021D2F" w:rsidRPr="00C345FA">
        <w:rPr>
          <w:sz w:val="28"/>
          <w:szCs w:val="28"/>
        </w:rPr>
        <w:t>,</w:t>
      </w:r>
      <w:r w:rsidRPr="00C345FA">
        <w:rPr>
          <w:sz w:val="28"/>
          <w:szCs w:val="28"/>
        </w:rPr>
        <w:t xml:space="preserve"> la </w:t>
      </w:r>
      <w:r w:rsidR="00FE5862" w:rsidRPr="00C345FA">
        <w:rPr>
          <w:sz w:val="28"/>
          <w:szCs w:val="28"/>
        </w:rPr>
        <w:t>información a brindar</w:t>
      </w:r>
      <w:r w:rsidR="00021D2F" w:rsidRPr="00C345FA">
        <w:rPr>
          <w:sz w:val="28"/>
          <w:szCs w:val="28"/>
        </w:rPr>
        <w:t xml:space="preserve"> por las empresas</w:t>
      </w:r>
      <w:r w:rsidR="00FE5862" w:rsidRPr="00C345FA">
        <w:rPr>
          <w:sz w:val="28"/>
          <w:szCs w:val="28"/>
        </w:rPr>
        <w:t xml:space="preserve"> es periódica</w:t>
      </w:r>
      <w:r w:rsidRPr="00C345FA">
        <w:rPr>
          <w:sz w:val="28"/>
          <w:szCs w:val="28"/>
        </w:rPr>
        <w:t xml:space="preserve"> en la mayoría de los casos,</w:t>
      </w:r>
      <w:r w:rsidR="004A5412" w:rsidRPr="00C345FA">
        <w:rPr>
          <w:sz w:val="28"/>
          <w:szCs w:val="28"/>
        </w:rPr>
        <w:t xml:space="preserve"> ya que deben acompañar a la presentaci</w:t>
      </w:r>
      <w:r w:rsidR="009B202D" w:rsidRPr="00C345FA">
        <w:rPr>
          <w:sz w:val="28"/>
          <w:szCs w:val="28"/>
        </w:rPr>
        <w:t>ón de los Estados Financieros</w:t>
      </w:r>
      <w:r w:rsidR="004A5412" w:rsidRPr="00C345FA">
        <w:rPr>
          <w:sz w:val="28"/>
          <w:szCs w:val="28"/>
        </w:rPr>
        <w:t xml:space="preserve"> de l</w:t>
      </w:r>
      <w:r w:rsidR="00F01E8A" w:rsidRPr="00C345FA">
        <w:rPr>
          <w:sz w:val="28"/>
          <w:szCs w:val="28"/>
        </w:rPr>
        <w:t>a</w:t>
      </w:r>
      <w:r w:rsidR="008729DE">
        <w:rPr>
          <w:sz w:val="28"/>
          <w:szCs w:val="28"/>
        </w:rPr>
        <w:t>s</w:t>
      </w:r>
      <w:r w:rsidR="00F01E8A" w:rsidRPr="00C345FA">
        <w:rPr>
          <w:sz w:val="28"/>
          <w:szCs w:val="28"/>
        </w:rPr>
        <w:t xml:space="preserve"> entidad</w:t>
      </w:r>
      <w:r w:rsidR="008729DE">
        <w:rPr>
          <w:sz w:val="28"/>
          <w:szCs w:val="28"/>
        </w:rPr>
        <w:t>es</w:t>
      </w:r>
      <w:r w:rsidR="00F01E8A" w:rsidRPr="00C345FA">
        <w:rPr>
          <w:sz w:val="28"/>
          <w:szCs w:val="28"/>
        </w:rPr>
        <w:t>, y además éstas</w:t>
      </w:r>
      <w:r w:rsidR="004A5412" w:rsidRPr="00C345FA">
        <w:rPr>
          <w:sz w:val="28"/>
          <w:szCs w:val="28"/>
        </w:rPr>
        <w:t xml:space="preserve"> cuentan</w:t>
      </w:r>
      <w:r w:rsidRPr="00C345FA">
        <w:rPr>
          <w:sz w:val="28"/>
          <w:szCs w:val="28"/>
        </w:rPr>
        <w:t xml:space="preserve"> con la posibilida</w:t>
      </w:r>
      <w:r w:rsidR="004A5412" w:rsidRPr="00C345FA">
        <w:rPr>
          <w:sz w:val="28"/>
          <w:szCs w:val="28"/>
        </w:rPr>
        <w:t>d de comunicar</w:t>
      </w:r>
      <w:r w:rsidRPr="00C345FA">
        <w:rPr>
          <w:sz w:val="28"/>
          <w:szCs w:val="28"/>
        </w:rPr>
        <w:t xml:space="preserve"> si cumplen en forma total, en forma parcial o directamente no cumplen con las previsiones del Código.</w:t>
      </w:r>
      <w:r w:rsidR="004F61EE" w:rsidRPr="00C345FA">
        <w:rPr>
          <w:sz w:val="28"/>
          <w:szCs w:val="28"/>
        </w:rPr>
        <w:t xml:space="preserve"> </w:t>
      </w:r>
    </w:p>
    <w:p w:rsidR="008B745C" w:rsidRPr="00C345FA" w:rsidRDefault="00D712DC" w:rsidP="008B745C">
      <w:pPr>
        <w:jc w:val="both"/>
        <w:rPr>
          <w:sz w:val="28"/>
          <w:szCs w:val="28"/>
        </w:rPr>
      </w:pPr>
      <w:r w:rsidRPr="00C345FA">
        <w:rPr>
          <w:sz w:val="28"/>
          <w:szCs w:val="28"/>
        </w:rPr>
        <w:t>El Banco</w:t>
      </w:r>
      <w:r w:rsidR="006C4178" w:rsidRPr="00C345FA">
        <w:rPr>
          <w:sz w:val="28"/>
          <w:szCs w:val="28"/>
        </w:rPr>
        <w:t xml:space="preserve"> Central, por su parte,</w:t>
      </w:r>
      <w:r w:rsidRPr="00C345FA">
        <w:rPr>
          <w:sz w:val="28"/>
          <w:szCs w:val="28"/>
        </w:rPr>
        <w:t xml:space="preserve"> </w:t>
      </w:r>
      <w:r w:rsidR="00BD75EB" w:rsidRPr="00C345FA">
        <w:rPr>
          <w:sz w:val="28"/>
          <w:szCs w:val="28"/>
        </w:rPr>
        <w:t>establece que las Entidades</w:t>
      </w:r>
      <w:r w:rsidR="00025D62" w:rsidRPr="00C345FA">
        <w:rPr>
          <w:sz w:val="28"/>
          <w:szCs w:val="28"/>
        </w:rPr>
        <w:t xml:space="preserve"> Financieras</w:t>
      </w:r>
      <w:r w:rsidR="00BD75EB" w:rsidRPr="00C345FA">
        <w:rPr>
          <w:sz w:val="28"/>
          <w:szCs w:val="28"/>
        </w:rPr>
        <w:t xml:space="preserve"> deber</w:t>
      </w:r>
      <w:r w:rsidR="00173AAE" w:rsidRPr="00C345FA">
        <w:rPr>
          <w:sz w:val="28"/>
          <w:szCs w:val="28"/>
        </w:rPr>
        <w:t>án cumplir efectivamente con sus disposiciones</w:t>
      </w:r>
      <w:r w:rsidR="00491AC6" w:rsidRPr="00C345FA">
        <w:rPr>
          <w:sz w:val="28"/>
          <w:szCs w:val="28"/>
        </w:rPr>
        <w:t xml:space="preserve"> a partir del 2 de ener</w:t>
      </w:r>
      <w:r w:rsidR="00610466">
        <w:rPr>
          <w:sz w:val="28"/>
          <w:szCs w:val="28"/>
        </w:rPr>
        <w:t>o próximo</w:t>
      </w:r>
      <w:r w:rsidR="00BD75EB" w:rsidRPr="00C345FA">
        <w:rPr>
          <w:sz w:val="28"/>
          <w:szCs w:val="28"/>
        </w:rPr>
        <w:t>. Además</w:t>
      </w:r>
      <w:r w:rsidR="006C4178" w:rsidRPr="00C345FA">
        <w:rPr>
          <w:sz w:val="28"/>
          <w:szCs w:val="28"/>
        </w:rPr>
        <w:t xml:space="preserve"> </w:t>
      </w:r>
      <w:r w:rsidRPr="00C345FA">
        <w:rPr>
          <w:sz w:val="28"/>
          <w:szCs w:val="28"/>
        </w:rPr>
        <w:t xml:space="preserve"> la A-5201</w:t>
      </w:r>
      <w:r w:rsidR="000C2A63" w:rsidRPr="00C345FA">
        <w:rPr>
          <w:sz w:val="28"/>
          <w:szCs w:val="28"/>
        </w:rPr>
        <w:t xml:space="preserve"> </w:t>
      </w:r>
      <w:r w:rsidR="006C4178" w:rsidRPr="00C345FA">
        <w:rPr>
          <w:sz w:val="28"/>
          <w:szCs w:val="28"/>
        </w:rPr>
        <w:t>menciona</w:t>
      </w:r>
      <w:r w:rsidR="00BD75EB" w:rsidRPr="00C345FA">
        <w:rPr>
          <w:sz w:val="28"/>
          <w:szCs w:val="28"/>
        </w:rPr>
        <w:t xml:space="preserve"> </w:t>
      </w:r>
      <w:r w:rsidR="006F0C77" w:rsidRPr="00C345FA">
        <w:rPr>
          <w:sz w:val="28"/>
          <w:szCs w:val="28"/>
        </w:rPr>
        <w:t>no menos de 25 veces la palabra “riesgo”</w:t>
      </w:r>
      <w:r w:rsidR="00C66168" w:rsidRPr="00C345FA">
        <w:rPr>
          <w:sz w:val="28"/>
          <w:szCs w:val="28"/>
        </w:rPr>
        <w:t>, a lo que sigue el concepto de “control”,</w:t>
      </w:r>
      <w:r w:rsidRPr="00C345FA">
        <w:rPr>
          <w:sz w:val="28"/>
          <w:szCs w:val="28"/>
        </w:rPr>
        <w:t xml:space="preserve"> mientras que la A-5203 directamente se centra sobre el concepto de gestión de riesgo, agregándole  obligaciones de transparencia y pruebas de estrés, que hacen a las Buenas Prácticas de Gobierno Societario,</w:t>
      </w:r>
      <w:r w:rsidR="006F0C77" w:rsidRPr="00C345FA">
        <w:rPr>
          <w:sz w:val="28"/>
          <w:szCs w:val="28"/>
        </w:rPr>
        <w:t xml:space="preserve"> lo que indica a las claras la preocupación predominante en uno y otro caso</w:t>
      </w:r>
      <w:r w:rsidR="000C2A63" w:rsidRPr="00C345FA">
        <w:rPr>
          <w:sz w:val="28"/>
          <w:szCs w:val="28"/>
        </w:rPr>
        <w:t>, a saber</w:t>
      </w:r>
      <w:r w:rsidR="006F0C77" w:rsidRPr="00C345FA">
        <w:rPr>
          <w:sz w:val="28"/>
          <w:szCs w:val="28"/>
        </w:rPr>
        <w:t>:</w:t>
      </w:r>
    </w:p>
    <w:p w:rsidR="008B745C" w:rsidRPr="00C345FA" w:rsidRDefault="006F0C77" w:rsidP="008B745C">
      <w:pPr>
        <w:jc w:val="both"/>
        <w:rPr>
          <w:sz w:val="28"/>
          <w:szCs w:val="28"/>
        </w:rPr>
      </w:pPr>
      <w:r w:rsidRPr="00C345FA">
        <w:rPr>
          <w:sz w:val="28"/>
          <w:szCs w:val="28"/>
        </w:rPr>
        <w:t>En el</w:t>
      </w:r>
      <w:r w:rsidR="00AA3BD5">
        <w:rPr>
          <w:sz w:val="28"/>
          <w:szCs w:val="28"/>
        </w:rPr>
        <w:t xml:space="preserve"> caso</w:t>
      </w:r>
      <w:r w:rsidRPr="00C345FA">
        <w:rPr>
          <w:sz w:val="28"/>
          <w:szCs w:val="28"/>
        </w:rPr>
        <w:t xml:space="preserve"> de la CNV, </w:t>
      </w:r>
      <w:r w:rsidR="00FE5862" w:rsidRPr="00C345FA">
        <w:rPr>
          <w:sz w:val="28"/>
          <w:szCs w:val="28"/>
        </w:rPr>
        <w:t>la de</w:t>
      </w:r>
      <w:r w:rsidRPr="00C345FA">
        <w:rPr>
          <w:sz w:val="28"/>
          <w:szCs w:val="28"/>
        </w:rPr>
        <w:t xml:space="preserve"> alinear</w:t>
      </w:r>
      <w:r w:rsidR="00B67366" w:rsidRPr="00C345FA">
        <w:rPr>
          <w:sz w:val="28"/>
          <w:szCs w:val="28"/>
        </w:rPr>
        <w:t xml:space="preserve"> la información brindada en forma periódica por</w:t>
      </w:r>
      <w:r w:rsidRPr="00C345FA">
        <w:rPr>
          <w:sz w:val="28"/>
          <w:szCs w:val="28"/>
        </w:rPr>
        <w:t xml:space="preserve"> las emisoras argentinas</w:t>
      </w:r>
      <w:r w:rsidR="00B67366" w:rsidRPr="00C345FA">
        <w:rPr>
          <w:sz w:val="28"/>
          <w:szCs w:val="28"/>
        </w:rPr>
        <w:t>,</w:t>
      </w:r>
      <w:r w:rsidRPr="00C345FA">
        <w:rPr>
          <w:sz w:val="28"/>
          <w:szCs w:val="28"/>
        </w:rPr>
        <w:t xml:space="preserve"> con las mejores prácticas internacionales en la materia, dándoles el tiempo necesario para que su adecuación no sea </w:t>
      </w:r>
      <w:r w:rsidRPr="00C345FA">
        <w:rPr>
          <w:sz w:val="28"/>
          <w:szCs w:val="28"/>
        </w:rPr>
        <w:lastRenderedPageBreak/>
        <w:t>traumática para un mercado tan chico como es el</w:t>
      </w:r>
      <w:r w:rsidR="00B67366" w:rsidRPr="00C345FA">
        <w:rPr>
          <w:sz w:val="28"/>
          <w:szCs w:val="28"/>
        </w:rPr>
        <w:t xml:space="preserve"> Mercado de Capitales argentino.</w:t>
      </w:r>
    </w:p>
    <w:p w:rsidR="006F0C77" w:rsidRPr="00C345FA" w:rsidRDefault="00B67366" w:rsidP="008B745C">
      <w:pPr>
        <w:jc w:val="both"/>
        <w:rPr>
          <w:sz w:val="28"/>
          <w:szCs w:val="28"/>
        </w:rPr>
      </w:pPr>
      <w:r w:rsidRPr="00C345FA">
        <w:rPr>
          <w:sz w:val="28"/>
          <w:szCs w:val="28"/>
        </w:rPr>
        <w:t>En comparación,</w:t>
      </w:r>
      <w:r w:rsidR="006F0C77" w:rsidRPr="00C345FA">
        <w:rPr>
          <w:sz w:val="28"/>
          <w:szCs w:val="28"/>
        </w:rPr>
        <w:t xml:space="preserve"> el Banco Central muestra una clara preocupación por el riesgo sistémico</w:t>
      </w:r>
      <w:r w:rsidR="00561D92" w:rsidRPr="00C345FA">
        <w:rPr>
          <w:sz w:val="28"/>
          <w:szCs w:val="28"/>
        </w:rPr>
        <w:t xml:space="preserve"> inmediato</w:t>
      </w:r>
      <w:r w:rsidR="00F27D02">
        <w:rPr>
          <w:sz w:val="28"/>
          <w:szCs w:val="28"/>
        </w:rPr>
        <w:t xml:space="preserve"> al que pueden llevar las malas</w:t>
      </w:r>
      <w:r w:rsidR="006F0C77" w:rsidRPr="00C345FA">
        <w:rPr>
          <w:sz w:val="28"/>
          <w:szCs w:val="28"/>
        </w:rPr>
        <w:t xml:space="preserve"> o insuficientes prácticas en la materia</w:t>
      </w:r>
      <w:r w:rsidR="004A5412" w:rsidRPr="00C345FA">
        <w:rPr>
          <w:sz w:val="28"/>
          <w:szCs w:val="28"/>
        </w:rPr>
        <w:t>, dentro del Mercado Financiero de nuestro país</w:t>
      </w:r>
      <w:r w:rsidR="006F0C77" w:rsidRPr="00C345FA">
        <w:rPr>
          <w:sz w:val="28"/>
          <w:szCs w:val="28"/>
        </w:rPr>
        <w:t>.</w:t>
      </w:r>
    </w:p>
    <w:p w:rsidR="004F61EE" w:rsidRPr="00C345FA" w:rsidRDefault="00496A24" w:rsidP="008B745C">
      <w:pPr>
        <w:jc w:val="both"/>
        <w:rPr>
          <w:sz w:val="28"/>
          <w:szCs w:val="28"/>
        </w:rPr>
      </w:pPr>
      <w:r>
        <w:rPr>
          <w:sz w:val="28"/>
          <w:szCs w:val="28"/>
        </w:rPr>
        <w:t>A</w:t>
      </w:r>
      <w:r w:rsidR="00334DD1">
        <w:rPr>
          <w:sz w:val="28"/>
          <w:szCs w:val="28"/>
        </w:rPr>
        <w:t xml:space="preserve"> mi juicio </w:t>
      </w:r>
      <w:r w:rsidR="004F61EE" w:rsidRPr="00C345FA">
        <w:rPr>
          <w:sz w:val="28"/>
          <w:szCs w:val="28"/>
        </w:rPr>
        <w:t xml:space="preserve">aún </w:t>
      </w:r>
      <w:r w:rsidR="00334DD1">
        <w:rPr>
          <w:sz w:val="28"/>
          <w:szCs w:val="28"/>
        </w:rPr>
        <w:t xml:space="preserve">falta analizar profundamente </w:t>
      </w:r>
      <w:r w:rsidR="004F61EE" w:rsidRPr="00C345FA">
        <w:rPr>
          <w:sz w:val="28"/>
          <w:szCs w:val="28"/>
        </w:rPr>
        <w:t>el C</w:t>
      </w:r>
      <w:r w:rsidR="00F27D02">
        <w:rPr>
          <w:sz w:val="28"/>
          <w:szCs w:val="28"/>
        </w:rPr>
        <w:t>omité de Auditoría instituido por</w:t>
      </w:r>
      <w:r w:rsidR="004F61EE" w:rsidRPr="00C345FA">
        <w:rPr>
          <w:sz w:val="28"/>
          <w:szCs w:val="28"/>
        </w:rPr>
        <w:t xml:space="preserve"> el Artículo 15 del Decreto 677, y que incluye los conceptos de independencia de los directores, conflicto de intereses,  control interno, y transacciones con partes relacionadas.</w:t>
      </w:r>
      <w:r w:rsidR="002E654E" w:rsidRPr="002E654E">
        <w:rPr>
          <w:sz w:val="28"/>
          <w:szCs w:val="28"/>
        </w:rPr>
        <w:t xml:space="preserve"> </w:t>
      </w:r>
      <w:r w:rsidR="002E654E" w:rsidRPr="00C345FA">
        <w:rPr>
          <w:sz w:val="28"/>
          <w:szCs w:val="28"/>
        </w:rPr>
        <w:t>¿Ha sido eficiente, después de 10 años, la incorporación de figuras rescatadas de otros marcos jurídicos, como el Derecho Sajón, para incor</w:t>
      </w:r>
      <w:r>
        <w:rPr>
          <w:sz w:val="28"/>
          <w:szCs w:val="28"/>
        </w:rPr>
        <w:t>porarlas a nuestra normativa?</w:t>
      </w:r>
    </w:p>
    <w:p w:rsidR="00660AFA" w:rsidRPr="00C345FA" w:rsidRDefault="004F61EE" w:rsidP="008B745C">
      <w:pPr>
        <w:jc w:val="both"/>
        <w:rPr>
          <w:sz w:val="28"/>
          <w:szCs w:val="28"/>
        </w:rPr>
      </w:pPr>
      <w:r w:rsidRPr="00C345FA">
        <w:rPr>
          <w:sz w:val="28"/>
          <w:szCs w:val="28"/>
        </w:rPr>
        <w:t>A tal punto</w:t>
      </w:r>
      <w:r w:rsidR="00610466">
        <w:rPr>
          <w:sz w:val="28"/>
          <w:szCs w:val="28"/>
        </w:rPr>
        <w:t xml:space="preserve"> estaría</w:t>
      </w:r>
      <w:r w:rsidR="00496A24">
        <w:rPr>
          <w:sz w:val="28"/>
          <w:szCs w:val="28"/>
        </w:rPr>
        <w:t xml:space="preserve"> cuestionado este Comité,</w:t>
      </w:r>
      <w:r w:rsidRPr="00C345FA">
        <w:rPr>
          <w:sz w:val="28"/>
          <w:szCs w:val="28"/>
        </w:rPr>
        <w:t xml:space="preserve"> que el Banco Centr</w:t>
      </w:r>
      <w:r w:rsidR="005158A9">
        <w:rPr>
          <w:sz w:val="28"/>
          <w:szCs w:val="28"/>
        </w:rPr>
        <w:t xml:space="preserve">al modifica </w:t>
      </w:r>
      <w:r w:rsidRPr="00C345FA">
        <w:rPr>
          <w:sz w:val="28"/>
          <w:szCs w:val="28"/>
        </w:rPr>
        <w:t>esa figura: si bien ins</w:t>
      </w:r>
      <w:r w:rsidR="005158A9">
        <w:rPr>
          <w:sz w:val="28"/>
          <w:szCs w:val="28"/>
        </w:rPr>
        <w:t>tituye un Comité de Auditoría</w:t>
      </w:r>
      <w:r w:rsidRPr="00C345FA">
        <w:rPr>
          <w:sz w:val="28"/>
          <w:szCs w:val="28"/>
        </w:rPr>
        <w:t>, el mismo se refiere exclusivamente a las Normas Mínimas de Co</w:t>
      </w:r>
      <w:r w:rsidR="0024675B">
        <w:rPr>
          <w:sz w:val="28"/>
          <w:szCs w:val="28"/>
        </w:rPr>
        <w:t>ntrol Interno de las Entidades</w:t>
      </w:r>
      <w:r w:rsidR="00660AFA" w:rsidRPr="00C345FA">
        <w:rPr>
          <w:sz w:val="28"/>
          <w:szCs w:val="28"/>
        </w:rPr>
        <w:t>.</w:t>
      </w:r>
    </w:p>
    <w:p w:rsidR="00F27D02" w:rsidRDefault="00660AFA" w:rsidP="008B745C">
      <w:pPr>
        <w:jc w:val="both"/>
        <w:rPr>
          <w:sz w:val="28"/>
          <w:szCs w:val="28"/>
        </w:rPr>
      </w:pPr>
      <w:r w:rsidRPr="00C345FA">
        <w:rPr>
          <w:sz w:val="28"/>
          <w:szCs w:val="28"/>
        </w:rPr>
        <w:t>El Comité de A</w:t>
      </w:r>
      <w:r w:rsidR="005158A9">
        <w:rPr>
          <w:sz w:val="28"/>
          <w:szCs w:val="28"/>
        </w:rPr>
        <w:t>uditoría de las normas de la CNV tiene otras</w:t>
      </w:r>
      <w:r w:rsidRPr="00C345FA">
        <w:rPr>
          <w:sz w:val="28"/>
          <w:szCs w:val="28"/>
        </w:rPr>
        <w:t xml:space="preserve"> atribuciones, pero en la actualidad y por imperio de lo establecido en la ley ha quedado acotado a las emisoras que realicen Oferta Pública de sus acciones, sin que aparentemente exista la intención de ampliarl</w:t>
      </w:r>
      <w:r w:rsidR="009C3711">
        <w:rPr>
          <w:sz w:val="28"/>
          <w:szCs w:val="28"/>
        </w:rPr>
        <w:t>o a otros agentes del mercado de capitales.</w:t>
      </w:r>
      <w:r w:rsidR="00F27D02">
        <w:rPr>
          <w:sz w:val="28"/>
          <w:szCs w:val="28"/>
        </w:rPr>
        <w:t xml:space="preserve"> </w:t>
      </w:r>
    </w:p>
    <w:p w:rsidR="002E654E" w:rsidRPr="00C345FA" w:rsidRDefault="00E910A1" w:rsidP="002E654E">
      <w:pPr>
        <w:jc w:val="both"/>
        <w:rPr>
          <w:sz w:val="28"/>
          <w:szCs w:val="28"/>
        </w:rPr>
      </w:pPr>
      <w:r>
        <w:rPr>
          <w:sz w:val="28"/>
          <w:szCs w:val="28"/>
        </w:rPr>
        <w:t xml:space="preserve">Una </w:t>
      </w:r>
      <w:r w:rsidR="00D91CD9">
        <w:rPr>
          <w:sz w:val="28"/>
          <w:szCs w:val="28"/>
        </w:rPr>
        <w:t xml:space="preserve">pregunta: </w:t>
      </w:r>
      <w:r w:rsidR="002E654E" w:rsidRPr="00C345FA">
        <w:rPr>
          <w:sz w:val="28"/>
          <w:szCs w:val="28"/>
        </w:rPr>
        <w:t xml:space="preserve">¿Cómo puede asegurarse la real independencia de los miembros del Directorio de una emisora argentina, considerando el bajo “free </w:t>
      </w:r>
      <w:proofErr w:type="spellStart"/>
      <w:r w:rsidR="002E654E" w:rsidRPr="00C345FA">
        <w:rPr>
          <w:sz w:val="28"/>
          <w:szCs w:val="28"/>
        </w:rPr>
        <w:t>float</w:t>
      </w:r>
      <w:proofErr w:type="spellEnd"/>
      <w:r w:rsidR="002E654E" w:rsidRPr="00C345FA">
        <w:rPr>
          <w:sz w:val="28"/>
          <w:szCs w:val="28"/>
        </w:rPr>
        <w:t>” que presenta</w:t>
      </w:r>
      <w:r w:rsidR="00D91CD9">
        <w:rPr>
          <w:sz w:val="28"/>
          <w:szCs w:val="28"/>
        </w:rPr>
        <w:t xml:space="preserve">n la mayoría de las empresas </w:t>
      </w:r>
      <w:r w:rsidR="002E654E" w:rsidRPr="00C345FA">
        <w:rPr>
          <w:sz w:val="28"/>
          <w:szCs w:val="28"/>
        </w:rPr>
        <w:t>que cotizan?</w:t>
      </w:r>
    </w:p>
    <w:p w:rsidR="002E654E" w:rsidRDefault="00660AFA" w:rsidP="002E654E">
      <w:pPr>
        <w:jc w:val="both"/>
        <w:rPr>
          <w:sz w:val="28"/>
          <w:szCs w:val="28"/>
        </w:rPr>
      </w:pPr>
      <w:r w:rsidRPr="00C345FA">
        <w:rPr>
          <w:sz w:val="28"/>
          <w:szCs w:val="28"/>
        </w:rPr>
        <w:t xml:space="preserve"> </w:t>
      </w:r>
      <w:r w:rsidR="009C3711">
        <w:rPr>
          <w:sz w:val="28"/>
          <w:szCs w:val="28"/>
        </w:rPr>
        <w:t>Reconozco que a</w:t>
      </w:r>
      <w:r w:rsidRPr="00C345FA">
        <w:rPr>
          <w:sz w:val="28"/>
          <w:szCs w:val="28"/>
        </w:rPr>
        <w:t>mbos reguladores</w:t>
      </w:r>
      <w:r w:rsidR="009C3711">
        <w:rPr>
          <w:sz w:val="28"/>
          <w:szCs w:val="28"/>
        </w:rPr>
        <w:t xml:space="preserve"> </w:t>
      </w:r>
      <w:r w:rsidR="00E64B39" w:rsidRPr="00C345FA">
        <w:rPr>
          <w:sz w:val="28"/>
          <w:szCs w:val="28"/>
        </w:rPr>
        <w:t xml:space="preserve">hacen </w:t>
      </w:r>
      <w:r w:rsidRPr="00C345FA">
        <w:rPr>
          <w:sz w:val="28"/>
          <w:szCs w:val="28"/>
        </w:rPr>
        <w:t>una defensa de la participación de directores independientes en el control de las empresas, posición que por mi parte también debe</w:t>
      </w:r>
      <w:r w:rsidR="00E64B39" w:rsidRPr="00C345FA">
        <w:rPr>
          <w:sz w:val="28"/>
          <w:szCs w:val="28"/>
        </w:rPr>
        <w:t>ría</w:t>
      </w:r>
      <w:r w:rsidRPr="00C345FA">
        <w:rPr>
          <w:sz w:val="28"/>
          <w:szCs w:val="28"/>
        </w:rPr>
        <w:t xml:space="preserve"> revisarse para</w:t>
      </w:r>
      <w:r w:rsidR="00E64B39" w:rsidRPr="00C345FA">
        <w:rPr>
          <w:sz w:val="28"/>
          <w:szCs w:val="28"/>
        </w:rPr>
        <w:t xml:space="preserve"> lograr</w:t>
      </w:r>
      <w:r w:rsidR="000B4B14">
        <w:rPr>
          <w:sz w:val="28"/>
          <w:szCs w:val="28"/>
        </w:rPr>
        <w:t xml:space="preserve"> su validación definitiva</w:t>
      </w:r>
      <w:r w:rsidRPr="00C345FA">
        <w:rPr>
          <w:sz w:val="28"/>
          <w:szCs w:val="28"/>
        </w:rPr>
        <w:t>.</w:t>
      </w:r>
      <w:r w:rsidR="002F78A9">
        <w:rPr>
          <w:sz w:val="28"/>
          <w:szCs w:val="28"/>
        </w:rPr>
        <w:t xml:space="preserve"> Definamos y defendamos una auténtica independencia,</w:t>
      </w:r>
      <w:r w:rsidR="000B4B14">
        <w:rPr>
          <w:sz w:val="28"/>
          <w:szCs w:val="28"/>
        </w:rPr>
        <w:t xml:space="preserve"> bajo cualquier circunstancia,</w:t>
      </w:r>
      <w:r w:rsidR="002F78A9">
        <w:rPr>
          <w:sz w:val="28"/>
          <w:szCs w:val="28"/>
        </w:rPr>
        <w:t xml:space="preserve"> si</w:t>
      </w:r>
      <w:r w:rsidR="000B4B14">
        <w:rPr>
          <w:sz w:val="28"/>
          <w:szCs w:val="28"/>
        </w:rPr>
        <w:t xml:space="preserve"> realmente creemos que eso</w:t>
      </w:r>
      <w:r w:rsidR="00E910A1">
        <w:rPr>
          <w:sz w:val="28"/>
          <w:szCs w:val="28"/>
        </w:rPr>
        <w:t xml:space="preserve"> es posible. Yo tengo mis </w:t>
      </w:r>
      <w:r w:rsidR="000B4B14">
        <w:rPr>
          <w:sz w:val="28"/>
          <w:szCs w:val="28"/>
        </w:rPr>
        <w:t xml:space="preserve"> dudas al respecto.</w:t>
      </w:r>
    </w:p>
    <w:p w:rsidR="00ED5AC4" w:rsidRPr="00C345FA" w:rsidRDefault="00E64B39" w:rsidP="006F0C77">
      <w:pPr>
        <w:jc w:val="both"/>
        <w:rPr>
          <w:sz w:val="28"/>
          <w:szCs w:val="28"/>
        </w:rPr>
      </w:pPr>
      <w:r w:rsidRPr="00C345FA">
        <w:rPr>
          <w:sz w:val="28"/>
          <w:szCs w:val="28"/>
        </w:rPr>
        <w:lastRenderedPageBreak/>
        <w:t>Para finalizar</w:t>
      </w:r>
      <w:r w:rsidR="00ED5AC4" w:rsidRPr="00C345FA">
        <w:rPr>
          <w:sz w:val="28"/>
          <w:szCs w:val="28"/>
        </w:rPr>
        <w:t>, va una sugerencia con respecto a la reforma de la Resolución 516 que está encarando la CNV.</w:t>
      </w:r>
    </w:p>
    <w:p w:rsidR="008B0AC5" w:rsidRDefault="001E6364" w:rsidP="006F0C77">
      <w:pPr>
        <w:jc w:val="both"/>
        <w:rPr>
          <w:sz w:val="28"/>
          <w:szCs w:val="28"/>
        </w:rPr>
      </w:pPr>
      <w:r>
        <w:rPr>
          <w:sz w:val="28"/>
          <w:szCs w:val="28"/>
        </w:rPr>
        <w:t>Mi propuesta</w:t>
      </w:r>
      <w:r w:rsidR="00ED5AC4" w:rsidRPr="00C345FA">
        <w:rPr>
          <w:sz w:val="28"/>
          <w:szCs w:val="28"/>
        </w:rPr>
        <w:t xml:space="preserve"> sería implementar </w:t>
      </w:r>
      <w:r w:rsidR="009B202D" w:rsidRPr="00C345FA">
        <w:rPr>
          <w:sz w:val="28"/>
          <w:szCs w:val="28"/>
        </w:rPr>
        <w:t>paquete</w:t>
      </w:r>
      <w:r w:rsidR="00ED5AC4" w:rsidRPr="00C345FA">
        <w:rPr>
          <w:sz w:val="28"/>
          <w:szCs w:val="28"/>
        </w:rPr>
        <w:t xml:space="preserve">s normativos </w:t>
      </w:r>
      <w:r w:rsidR="009B202D" w:rsidRPr="00C345FA">
        <w:rPr>
          <w:sz w:val="28"/>
          <w:szCs w:val="28"/>
        </w:rPr>
        <w:t xml:space="preserve"> con</w:t>
      </w:r>
      <w:r w:rsidR="002C477E" w:rsidRPr="00C345FA">
        <w:rPr>
          <w:sz w:val="28"/>
          <w:szCs w:val="28"/>
        </w:rPr>
        <w:t xml:space="preserve"> mucho</w:t>
      </w:r>
      <w:r w:rsidR="00F71365" w:rsidRPr="00C345FA">
        <w:rPr>
          <w:sz w:val="28"/>
          <w:szCs w:val="28"/>
        </w:rPr>
        <w:t>s</w:t>
      </w:r>
      <w:r w:rsidR="002C477E" w:rsidRPr="00C345FA">
        <w:rPr>
          <w:sz w:val="28"/>
          <w:szCs w:val="28"/>
        </w:rPr>
        <w:t xml:space="preserve"> menos requisitos,</w:t>
      </w:r>
      <w:r w:rsidR="00ED5AC4" w:rsidRPr="00C345FA">
        <w:rPr>
          <w:sz w:val="28"/>
          <w:szCs w:val="28"/>
        </w:rPr>
        <w:t xml:space="preserve"> de una o dos obligaciones por caso, pero exigibles </w:t>
      </w:r>
      <w:r w:rsidR="006F0C77" w:rsidRPr="00C345FA">
        <w:rPr>
          <w:sz w:val="28"/>
          <w:szCs w:val="28"/>
        </w:rPr>
        <w:t>rigurosamente, y complementado</w:t>
      </w:r>
      <w:r w:rsidR="00ED5AC4" w:rsidRPr="00C345FA">
        <w:rPr>
          <w:sz w:val="28"/>
          <w:szCs w:val="28"/>
        </w:rPr>
        <w:t>s luego</w:t>
      </w:r>
      <w:r w:rsidR="006F0C77" w:rsidRPr="00C345FA">
        <w:rPr>
          <w:sz w:val="28"/>
          <w:szCs w:val="28"/>
        </w:rPr>
        <w:t xml:space="preserve"> con nuevos paquetes</w:t>
      </w:r>
      <w:r w:rsidR="00F71365" w:rsidRPr="00C345FA">
        <w:rPr>
          <w:sz w:val="28"/>
          <w:szCs w:val="28"/>
        </w:rPr>
        <w:t xml:space="preserve"> de complejidad creciente y sucesiva, dictados</w:t>
      </w:r>
      <w:r w:rsidR="006F0C77" w:rsidRPr="00C345FA">
        <w:rPr>
          <w:sz w:val="28"/>
          <w:szCs w:val="28"/>
        </w:rPr>
        <w:t xml:space="preserve"> en forma periódica</w:t>
      </w:r>
      <w:r w:rsidR="00ED5AC4" w:rsidRPr="00C345FA">
        <w:rPr>
          <w:sz w:val="28"/>
          <w:szCs w:val="28"/>
        </w:rPr>
        <w:t xml:space="preserve"> y preanunciada,</w:t>
      </w:r>
      <w:r w:rsidR="009C3711">
        <w:rPr>
          <w:sz w:val="28"/>
          <w:szCs w:val="28"/>
        </w:rPr>
        <w:t xml:space="preserve"> pero</w:t>
      </w:r>
      <w:r>
        <w:rPr>
          <w:sz w:val="28"/>
          <w:szCs w:val="28"/>
        </w:rPr>
        <w:t xml:space="preserve"> acompañando el </w:t>
      </w:r>
      <w:r w:rsidR="00BC2D7A">
        <w:rPr>
          <w:sz w:val="28"/>
          <w:szCs w:val="28"/>
        </w:rPr>
        <w:t xml:space="preserve">esperado </w:t>
      </w:r>
      <w:r>
        <w:rPr>
          <w:sz w:val="28"/>
          <w:szCs w:val="28"/>
        </w:rPr>
        <w:t>crecimiento y mayor complejidad de lo</w:t>
      </w:r>
      <w:r w:rsidR="00BC2D7A">
        <w:rPr>
          <w:sz w:val="28"/>
          <w:szCs w:val="28"/>
        </w:rPr>
        <w:t>s mercados y las empresas en el futuro, y por lo tanto</w:t>
      </w:r>
      <w:r>
        <w:rPr>
          <w:sz w:val="28"/>
          <w:szCs w:val="28"/>
        </w:rPr>
        <w:t xml:space="preserve"> abandonando </w:t>
      </w:r>
      <w:r w:rsidR="00ED5AC4" w:rsidRPr="00C345FA">
        <w:rPr>
          <w:sz w:val="28"/>
          <w:szCs w:val="28"/>
        </w:rPr>
        <w:t>el camino burocrático del “</w:t>
      </w:r>
      <w:proofErr w:type="spellStart"/>
      <w:r w:rsidR="00ED5AC4" w:rsidRPr="00C345FA">
        <w:rPr>
          <w:sz w:val="28"/>
          <w:szCs w:val="28"/>
        </w:rPr>
        <w:t>Comply</w:t>
      </w:r>
      <w:proofErr w:type="spellEnd"/>
      <w:r w:rsidR="00ED5AC4" w:rsidRPr="00C345FA">
        <w:rPr>
          <w:sz w:val="28"/>
          <w:szCs w:val="28"/>
        </w:rPr>
        <w:t xml:space="preserve"> </w:t>
      </w:r>
      <w:proofErr w:type="spellStart"/>
      <w:r w:rsidR="00ED5AC4" w:rsidRPr="00C345FA">
        <w:rPr>
          <w:sz w:val="28"/>
          <w:szCs w:val="28"/>
        </w:rPr>
        <w:t>or</w:t>
      </w:r>
      <w:proofErr w:type="spellEnd"/>
      <w:r w:rsidR="00ED5AC4" w:rsidRPr="00C345FA">
        <w:rPr>
          <w:sz w:val="28"/>
          <w:szCs w:val="28"/>
        </w:rPr>
        <w:t xml:space="preserve"> </w:t>
      </w:r>
      <w:proofErr w:type="spellStart"/>
      <w:r w:rsidR="00ED5AC4" w:rsidRPr="00C345FA">
        <w:rPr>
          <w:sz w:val="28"/>
          <w:szCs w:val="28"/>
        </w:rPr>
        <w:t>Explain</w:t>
      </w:r>
      <w:proofErr w:type="spellEnd"/>
      <w:r w:rsidR="00ED5AC4" w:rsidRPr="00C345FA">
        <w:rPr>
          <w:sz w:val="28"/>
          <w:szCs w:val="28"/>
        </w:rPr>
        <w:t>”</w:t>
      </w:r>
      <w:r w:rsidR="002E3D22">
        <w:rPr>
          <w:sz w:val="28"/>
          <w:szCs w:val="28"/>
        </w:rPr>
        <w:t xml:space="preserve"> que llevamos</w:t>
      </w:r>
      <w:r w:rsidR="00ED5AC4" w:rsidRPr="00C345FA">
        <w:rPr>
          <w:sz w:val="28"/>
          <w:szCs w:val="28"/>
        </w:rPr>
        <w:t xml:space="preserve"> recorrido hasta la fecha</w:t>
      </w:r>
      <w:r w:rsidR="006F0C77" w:rsidRPr="00C345FA">
        <w:rPr>
          <w:sz w:val="28"/>
          <w:szCs w:val="28"/>
        </w:rPr>
        <w:t>.</w:t>
      </w:r>
      <w:r w:rsidR="00ED5AC4" w:rsidRPr="00C345FA">
        <w:rPr>
          <w:sz w:val="28"/>
          <w:szCs w:val="28"/>
        </w:rPr>
        <w:t xml:space="preserve"> </w:t>
      </w:r>
      <w:r>
        <w:rPr>
          <w:sz w:val="28"/>
          <w:szCs w:val="28"/>
        </w:rPr>
        <w:t>Un buen ejemplo de esta propuesta</w:t>
      </w:r>
      <w:r w:rsidR="004A5412" w:rsidRPr="00C345FA">
        <w:rPr>
          <w:sz w:val="28"/>
          <w:szCs w:val="28"/>
        </w:rPr>
        <w:t xml:space="preserve"> es</w:t>
      </w:r>
      <w:r>
        <w:rPr>
          <w:sz w:val="28"/>
          <w:szCs w:val="28"/>
        </w:rPr>
        <w:t xml:space="preserve"> la </w:t>
      </w:r>
      <w:r w:rsidR="004A5412" w:rsidRPr="00C345FA">
        <w:rPr>
          <w:sz w:val="28"/>
          <w:szCs w:val="28"/>
        </w:rPr>
        <w:t xml:space="preserve"> Resolución 559 sobre Normativa </w:t>
      </w:r>
      <w:r w:rsidR="009B202D" w:rsidRPr="00C345FA">
        <w:rPr>
          <w:sz w:val="28"/>
          <w:szCs w:val="28"/>
        </w:rPr>
        <w:t>Ambiental</w:t>
      </w:r>
      <w:r>
        <w:rPr>
          <w:sz w:val="28"/>
          <w:szCs w:val="28"/>
        </w:rPr>
        <w:t xml:space="preserve"> de la propia CNV</w:t>
      </w:r>
      <w:r w:rsidR="002F78A9">
        <w:rPr>
          <w:sz w:val="28"/>
          <w:szCs w:val="28"/>
        </w:rPr>
        <w:t>.</w:t>
      </w:r>
    </w:p>
    <w:p w:rsidR="00217163" w:rsidRDefault="00217163" w:rsidP="006F0C77">
      <w:pPr>
        <w:jc w:val="both"/>
        <w:rPr>
          <w:sz w:val="28"/>
          <w:szCs w:val="28"/>
        </w:rPr>
      </w:pPr>
    </w:p>
    <w:p w:rsidR="00217163" w:rsidRDefault="00217163" w:rsidP="006F0C77">
      <w:pPr>
        <w:jc w:val="both"/>
        <w:rPr>
          <w:sz w:val="28"/>
          <w:szCs w:val="28"/>
        </w:rPr>
      </w:pPr>
    </w:p>
    <w:p w:rsidR="00217163" w:rsidRDefault="00217163" w:rsidP="006F0C77">
      <w:pPr>
        <w:jc w:val="both"/>
        <w:rPr>
          <w:sz w:val="28"/>
          <w:szCs w:val="28"/>
        </w:rPr>
      </w:pPr>
    </w:p>
    <w:p w:rsidR="00217163" w:rsidRDefault="00217163" w:rsidP="006F0C77">
      <w:pPr>
        <w:jc w:val="both"/>
        <w:rPr>
          <w:sz w:val="28"/>
          <w:szCs w:val="28"/>
        </w:rPr>
      </w:pPr>
    </w:p>
    <w:p w:rsidR="0022782E" w:rsidRPr="00C345FA" w:rsidRDefault="008B0AC5" w:rsidP="006F0C77">
      <w:pPr>
        <w:jc w:val="both"/>
        <w:rPr>
          <w:sz w:val="28"/>
          <w:szCs w:val="28"/>
        </w:rPr>
      </w:pPr>
      <w:r>
        <w:rPr>
          <w:sz w:val="28"/>
          <w:szCs w:val="28"/>
        </w:rPr>
        <w:t>NARCISO MUÑOZ                              Buenos Aires, 29 de noviembre de 2011</w:t>
      </w:r>
      <w:r w:rsidR="00A46C7A">
        <w:rPr>
          <w:sz w:val="28"/>
          <w:szCs w:val="28"/>
        </w:rPr>
        <w:t xml:space="preserve"> </w:t>
      </w:r>
      <w:r w:rsidR="008B745C" w:rsidRPr="00C345FA">
        <w:rPr>
          <w:sz w:val="28"/>
          <w:szCs w:val="28"/>
        </w:rPr>
        <w:t xml:space="preserve">                                            </w:t>
      </w:r>
      <w:r w:rsidR="006C4178" w:rsidRPr="00C345FA">
        <w:rPr>
          <w:sz w:val="28"/>
          <w:szCs w:val="28"/>
        </w:rPr>
        <w:t xml:space="preserve"> </w:t>
      </w:r>
      <w:r w:rsidR="0022782E" w:rsidRPr="00C345FA">
        <w:rPr>
          <w:sz w:val="28"/>
          <w:szCs w:val="28"/>
        </w:rPr>
        <w:t xml:space="preserve"> </w:t>
      </w:r>
      <w:r w:rsidR="002F78A9">
        <w:rPr>
          <w:sz w:val="28"/>
          <w:szCs w:val="28"/>
        </w:rPr>
        <w:t xml:space="preserve">                                                     </w:t>
      </w:r>
    </w:p>
    <w:p w:rsidR="003D13BC" w:rsidRPr="00C345FA" w:rsidRDefault="003D13BC" w:rsidP="003D13BC">
      <w:pPr>
        <w:jc w:val="both"/>
        <w:rPr>
          <w:sz w:val="28"/>
          <w:szCs w:val="28"/>
        </w:rPr>
      </w:pPr>
    </w:p>
    <w:p w:rsidR="00AE5B71" w:rsidRPr="00C345FA" w:rsidRDefault="00AE5B71" w:rsidP="00AE5B71">
      <w:pPr>
        <w:jc w:val="both"/>
        <w:rPr>
          <w:sz w:val="28"/>
          <w:szCs w:val="28"/>
        </w:rPr>
      </w:pPr>
    </w:p>
    <w:p w:rsidR="0026720E" w:rsidRPr="00C345FA" w:rsidRDefault="006B18D7" w:rsidP="0026720E">
      <w:pPr>
        <w:jc w:val="both"/>
        <w:rPr>
          <w:sz w:val="28"/>
          <w:szCs w:val="28"/>
        </w:rPr>
      </w:pPr>
      <w:r w:rsidRPr="00C345FA">
        <w:rPr>
          <w:sz w:val="28"/>
          <w:szCs w:val="28"/>
        </w:rPr>
        <w:t xml:space="preserve"> </w:t>
      </w:r>
    </w:p>
    <w:p w:rsidR="00BB3E2D" w:rsidRPr="00E040E2" w:rsidRDefault="00BB3E2D" w:rsidP="0026720E">
      <w:pPr>
        <w:jc w:val="both"/>
        <w:rPr>
          <w:sz w:val="28"/>
          <w:szCs w:val="28"/>
        </w:rPr>
      </w:pPr>
      <w:r w:rsidRPr="00E040E2">
        <w:rPr>
          <w:sz w:val="28"/>
          <w:szCs w:val="28"/>
        </w:rPr>
        <w:t xml:space="preserve"> </w:t>
      </w:r>
    </w:p>
    <w:sectPr w:rsidR="00BB3E2D" w:rsidRPr="00E040E2" w:rsidSect="00A953B0">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EB9" w:rsidRDefault="008A6EB9" w:rsidP="008A6EB9">
      <w:pPr>
        <w:spacing w:after="0" w:line="240" w:lineRule="auto"/>
      </w:pPr>
      <w:r>
        <w:separator/>
      </w:r>
    </w:p>
  </w:endnote>
  <w:endnote w:type="continuationSeparator" w:id="0">
    <w:p w:rsidR="008A6EB9" w:rsidRDefault="008A6EB9" w:rsidP="008A6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680237"/>
      <w:docPartObj>
        <w:docPartGallery w:val="Page Numbers (Bottom of Page)"/>
        <w:docPartUnique/>
      </w:docPartObj>
    </w:sdtPr>
    <w:sdtEndPr/>
    <w:sdtContent>
      <w:p w:rsidR="008A6EB9" w:rsidRDefault="008A6EB9">
        <w:pPr>
          <w:pStyle w:val="Piedepgina"/>
          <w:jc w:val="right"/>
        </w:pPr>
        <w:r>
          <w:fldChar w:fldCharType="begin"/>
        </w:r>
        <w:r>
          <w:instrText>PAGE   \* MERGEFORMAT</w:instrText>
        </w:r>
        <w:r>
          <w:fldChar w:fldCharType="separate"/>
        </w:r>
        <w:r w:rsidR="000C5B5A" w:rsidRPr="000C5B5A">
          <w:rPr>
            <w:noProof/>
            <w:lang w:val="es-ES"/>
          </w:rPr>
          <w:t>1</w:t>
        </w:r>
        <w:r>
          <w:fldChar w:fldCharType="end"/>
        </w:r>
      </w:p>
    </w:sdtContent>
  </w:sdt>
  <w:p w:rsidR="008A6EB9" w:rsidRDefault="008A6E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EB9" w:rsidRDefault="008A6EB9" w:rsidP="008A6EB9">
      <w:pPr>
        <w:spacing w:after="0" w:line="240" w:lineRule="auto"/>
      </w:pPr>
      <w:r>
        <w:separator/>
      </w:r>
    </w:p>
  </w:footnote>
  <w:footnote w:type="continuationSeparator" w:id="0">
    <w:p w:rsidR="008A6EB9" w:rsidRDefault="008A6EB9" w:rsidP="008A6E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3B0" w:rsidRDefault="00A953B0" w:rsidP="00A953B0">
    <w:pPr>
      <w:pStyle w:val="Ttulo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F5756"/>
    <w:multiLevelType w:val="hybridMultilevel"/>
    <w:tmpl w:val="A10E44C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21212407"/>
    <w:multiLevelType w:val="hybridMultilevel"/>
    <w:tmpl w:val="C89C9BE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48700D2"/>
    <w:multiLevelType w:val="hybridMultilevel"/>
    <w:tmpl w:val="E288194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5F7D7D59"/>
    <w:multiLevelType w:val="hybridMultilevel"/>
    <w:tmpl w:val="93361CA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FA2"/>
    <w:rsid w:val="00002D39"/>
    <w:rsid w:val="00021D2F"/>
    <w:rsid w:val="00025D62"/>
    <w:rsid w:val="00072067"/>
    <w:rsid w:val="00073DC1"/>
    <w:rsid w:val="00080EA4"/>
    <w:rsid w:val="00090197"/>
    <w:rsid w:val="000945C5"/>
    <w:rsid w:val="000B4B14"/>
    <w:rsid w:val="000C0E7C"/>
    <w:rsid w:val="000C2A63"/>
    <w:rsid w:val="000C5B5A"/>
    <w:rsid w:val="000C5B93"/>
    <w:rsid w:val="000E3770"/>
    <w:rsid w:val="000E57BE"/>
    <w:rsid w:val="0011167A"/>
    <w:rsid w:val="001247F2"/>
    <w:rsid w:val="001251F1"/>
    <w:rsid w:val="00126825"/>
    <w:rsid w:val="001274BD"/>
    <w:rsid w:val="00147F51"/>
    <w:rsid w:val="00153AD1"/>
    <w:rsid w:val="0016730A"/>
    <w:rsid w:val="00173AAE"/>
    <w:rsid w:val="00184010"/>
    <w:rsid w:val="00191D3F"/>
    <w:rsid w:val="0019750F"/>
    <w:rsid w:val="001A4FC3"/>
    <w:rsid w:val="001D7ECE"/>
    <w:rsid w:val="001E1175"/>
    <w:rsid w:val="001E26B9"/>
    <w:rsid w:val="001E6364"/>
    <w:rsid w:val="00203E1E"/>
    <w:rsid w:val="00217163"/>
    <w:rsid w:val="0022782E"/>
    <w:rsid w:val="002411C3"/>
    <w:rsid w:val="0024675B"/>
    <w:rsid w:val="002662E6"/>
    <w:rsid w:val="0026720E"/>
    <w:rsid w:val="002810C2"/>
    <w:rsid w:val="002A3158"/>
    <w:rsid w:val="002B293C"/>
    <w:rsid w:val="002C477E"/>
    <w:rsid w:val="002C4A42"/>
    <w:rsid w:val="002D0C42"/>
    <w:rsid w:val="002E3D22"/>
    <w:rsid w:val="002E654E"/>
    <w:rsid w:val="002F78A9"/>
    <w:rsid w:val="003001D9"/>
    <w:rsid w:val="0030777E"/>
    <w:rsid w:val="00334DD1"/>
    <w:rsid w:val="00374196"/>
    <w:rsid w:val="00384EDB"/>
    <w:rsid w:val="00390F95"/>
    <w:rsid w:val="00391AA0"/>
    <w:rsid w:val="003A17D2"/>
    <w:rsid w:val="003D13BC"/>
    <w:rsid w:val="003D2717"/>
    <w:rsid w:val="0040089F"/>
    <w:rsid w:val="0041303F"/>
    <w:rsid w:val="004741C9"/>
    <w:rsid w:val="00491AC6"/>
    <w:rsid w:val="00496A24"/>
    <w:rsid w:val="004A5412"/>
    <w:rsid w:val="004D07B5"/>
    <w:rsid w:val="004F61EE"/>
    <w:rsid w:val="005150CB"/>
    <w:rsid w:val="005158A9"/>
    <w:rsid w:val="00522444"/>
    <w:rsid w:val="00524D76"/>
    <w:rsid w:val="00532EEF"/>
    <w:rsid w:val="00554EE0"/>
    <w:rsid w:val="00561D92"/>
    <w:rsid w:val="00565D3A"/>
    <w:rsid w:val="00572991"/>
    <w:rsid w:val="005C4093"/>
    <w:rsid w:val="005D4A2F"/>
    <w:rsid w:val="005E263B"/>
    <w:rsid w:val="005F5567"/>
    <w:rsid w:val="00610466"/>
    <w:rsid w:val="00626645"/>
    <w:rsid w:val="0063291E"/>
    <w:rsid w:val="0064359C"/>
    <w:rsid w:val="006449BF"/>
    <w:rsid w:val="00647E01"/>
    <w:rsid w:val="00656B86"/>
    <w:rsid w:val="00657E4F"/>
    <w:rsid w:val="00660AFA"/>
    <w:rsid w:val="006769C4"/>
    <w:rsid w:val="006A7E82"/>
    <w:rsid w:val="006B18D7"/>
    <w:rsid w:val="006C4178"/>
    <w:rsid w:val="006C46BF"/>
    <w:rsid w:val="006D7CDC"/>
    <w:rsid w:val="006F0C77"/>
    <w:rsid w:val="007421D2"/>
    <w:rsid w:val="00743137"/>
    <w:rsid w:val="00762DF4"/>
    <w:rsid w:val="00790657"/>
    <w:rsid w:val="00792A0A"/>
    <w:rsid w:val="007E3569"/>
    <w:rsid w:val="007F1608"/>
    <w:rsid w:val="007F1EF2"/>
    <w:rsid w:val="007F4FF0"/>
    <w:rsid w:val="008514BC"/>
    <w:rsid w:val="00864336"/>
    <w:rsid w:val="008729DE"/>
    <w:rsid w:val="008A6EB9"/>
    <w:rsid w:val="008B0AC5"/>
    <w:rsid w:val="008B5083"/>
    <w:rsid w:val="008B6237"/>
    <w:rsid w:val="008B745C"/>
    <w:rsid w:val="00904496"/>
    <w:rsid w:val="00916A89"/>
    <w:rsid w:val="009212D9"/>
    <w:rsid w:val="00934377"/>
    <w:rsid w:val="009450F8"/>
    <w:rsid w:val="00947ED4"/>
    <w:rsid w:val="00974830"/>
    <w:rsid w:val="00981620"/>
    <w:rsid w:val="00987EBF"/>
    <w:rsid w:val="0099630B"/>
    <w:rsid w:val="009B202D"/>
    <w:rsid w:val="009B6F7C"/>
    <w:rsid w:val="009C3711"/>
    <w:rsid w:val="009E470F"/>
    <w:rsid w:val="009E5AF6"/>
    <w:rsid w:val="00A143B9"/>
    <w:rsid w:val="00A21E6F"/>
    <w:rsid w:val="00A46C7A"/>
    <w:rsid w:val="00A901FC"/>
    <w:rsid w:val="00A953B0"/>
    <w:rsid w:val="00AA1923"/>
    <w:rsid w:val="00AA3BD5"/>
    <w:rsid w:val="00AE5B71"/>
    <w:rsid w:val="00B41D66"/>
    <w:rsid w:val="00B43CD4"/>
    <w:rsid w:val="00B5178B"/>
    <w:rsid w:val="00B6161F"/>
    <w:rsid w:val="00B67366"/>
    <w:rsid w:val="00B876F4"/>
    <w:rsid w:val="00B93178"/>
    <w:rsid w:val="00BA5000"/>
    <w:rsid w:val="00BB3E2D"/>
    <w:rsid w:val="00BC2D7A"/>
    <w:rsid w:val="00BC7F73"/>
    <w:rsid w:val="00BD53A5"/>
    <w:rsid w:val="00BD75EB"/>
    <w:rsid w:val="00BF4CC3"/>
    <w:rsid w:val="00C1061D"/>
    <w:rsid w:val="00C14D6E"/>
    <w:rsid w:val="00C1554A"/>
    <w:rsid w:val="00C345FA"/>
    <w:rsid w:val="00C41216"/>
    <w:rsid w:val="00C53DBF"/>
    <w:rsid w:val="00C66168"/>
    <w:rsid w:val="00C7642E"/>
    <w:rsid w:val="00CA0349"/>
    <w:rsid w:val="00CB4B86"/>
    <w:rsid w:val="00CC751D"/>
    <w:rsid w:val="00CC77CC"/>
    <w:rsid w:val="00CD6164"/>
    <w:rsid w:val="00D05107"/>
    <w:rsid w:val="00D31767"/>
    <w:rsid w:val="00D42E04"/>
    <w:rsid w:val="00D559ED"/>
    <w:rsid w:val="00D712DC"/>
    <w:rsid w:val="00D75543"/>
    <w:rsid w:val="00D8075B"/>
    <w:rsid w:val="00D83ABD"/>
    <w:rsid w:val="00D867A2"/>
    <w:rsid w:val="00D91CD9"/>
    <w:rsid w:val="00DB55C5"/>
    <w:rsid w:val="00DC2F39"/>
    <w:rsid w:val="00DD3582"/>
    <w:rsid w:val="00E0176A"/>
    <w:rsid w:val="00E040E2"/>
    <w:rsid w:val="00E13B42"/>
    <w:rsid w:val="00E27716"/>
    <w:rsid w:val="00E32C15"/>
    <w:rsid w:val="00E54FA2"/>
    <w:rsid w:val="00E563D1"/>
    <w:rsid w:val="00E60E0D"/>
    <w:rsid w:val="00E62548"/>
    <w:rsid w:val="00E64B39"/>
    <w:rsid w:val="00E763E0"/>
    <w:rsid w:val="00E836F6"/>
    <w:rsid w:val="00E910A1"/>
    <w:rsid w:val="00E91B17"/>
    <w:rsid w:val="00E97833"/>
    <w:rsid w:val="00EA35AF"/>
    <w:rsid w:val="00EA7C00"/>
    <w:rsid w:val="00EB7622"/>
    <w:rsid w:val="00EC004A"/>
    <w:rsid w:val="00ED5AC4"/>
    <w:rsid w:val="00EF1FBA"/>
    <w:rsid w:val="00EF3A6E"/>
    <w:rsid w:val="00EF76E0"/>
    <w:rsid w:val="00F010CA"/>
    <w:rsid w:val="00F01E8A"/>
    <w:rsid w:val="00F25FC8"/>
    <w:rsid w:val="00F2618F"/>
    <w:rsid w:val="00F27D02"/>
    <w:rsid w:val="00F3209D"/>
    <w:rsid w:val="00F56F4A"/>
    <w:rsid w:val="00F71365"/>
    <w:rsid w:val="00F927B3"/>
    <w:rsid w:val="00FA540F"/>
    <w:rsid w:val="00FB4219"/>
    <w:rsid w:val="00FC4C7A"/>
    <w:rsid w:val="00FD01B7"/>
    <w:rsid w:val="00FE0134"/>
    <w:rsid w:val="00FE586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B18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B18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A953B0"/>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A953B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B18D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6B18D7"/>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B6161F"/>
    <w:pPr>
      <w:ind w:left="720"/>
      <w:contextualSpacing/>
    </w:pPr>
  </w:style>
  <w:style w:type="paragraph" w:styleId="Encabezado">
    <w:name w:val="header"/>
    <w:basedOn w:val="Normal"/>
    <w:link w:val="EncabezadoCar"/>
    <w:uiPriority w:val="99"/>
    <w:unhideWhenUsed/>
    <w:rsid w:val="008A6EB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6EB9"/>
  </w:style>
  <w:style w:type="paragraph" w:styleId="Piedepgina">
    <w:name w:val="footer"/>
    <w:basedOn w:val="Normal"/>
    <w:link w:val="PiedepginaCar"/>
    <w:uiPriority w:val="99"/>
    <w:unhideWhenUsed/>
    <w:rsid w:val="008A6EB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6EB9"/>
  </w:style>
  <w:style w:type="character" w:customStyle="1" w:styleId="Ttulo3Car">
    <w:name w:val="Título 3 Car"/>
    <w:basedOn w:val="Fuentedeprrafopredeter"/>
    <w:link w:val="Ttulo3"/>
    <w:uiPriority w:val="9"/>
    <w:rsid w:val="00A953B0"/>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A953B0"/>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B18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B18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A953B0"/>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A953B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B18D7"/>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6B18D7"/>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B6161F"/>
    <w:pPr>
      <w:ind w:left="720"/>
      <w:contextualSpacing/>
    </w:pPr>
  </w:style>
  <w:style w:type="paragraph" w:styleId="Encabezado">
    <w:name w:val="header"/>
    <w:basedOn w:val="Normal"/>
    <w:link w:val="EncabezadoCar"/>
    <w:uiPriority w:val="99"/>
    <w:unhideWhenUsed/>
    <w:rsid w:val="008A6EB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6EB9"/>
  </w:style>
  <w:style w:type="paragraph" w:styleId="Piedepgina">
    <w:name w:val="footer"/>
    <w:basedOn w:val="Normal"/>
    <w:link w:val="PiedepginaCar"/>
    <w:uiPriority w:val="99"/>
    <w:unhideWhenUsed/>
    <w:rsid w:val="008A6EB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6EB9"/>
  </w:style>
  <w:style w:type="character" w:customStyle="1" w:styleId="Ttulo3Car">
    <w:name w:val="Título 3 Car"/>
    <w:basedOn w:val="Fuentedeprrafopredeter"/>
    <w:link w:val="Ttulo3"/>
    <w:uiPriority w:val="9"/>
    <w:rsid w:val="00A953B0"/>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A953B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2523</Words>
  <Characters>13878</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Muñoz</dc:creator>
  <cp:lastModifiedBy>Familia Muñoz</cp:lastModifiedBy>
  <cp:revision>2</cp:revision>
  <cp:lastPrinted>2011-11-29T12:48:00Z</cp:lastPrinted>
  <dcterms:created xsi:type="dcterms:W3CDTF">2011-11-29T17:17:00Z</dcterms:created>
  <dcterms:modified xsi:type="dcterms:W3CDTF">2011-11-29T17:17:00Z</dcterms:modified>
</cp:coreProperties>
</file>